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83523" w14:textId="0831CCCE" w:rsidR="0004226E" w:rsidRPr="0089575E" w:rsidRDefault="00C9395E" w:rsidP="00B740E9">
      <w:pPr>
        <w:spacing w:line="276" w:lineRule="auto"/>
        <w:jc w:val="right"/>
        <w:rPr>
          <w:rFonts w:ascii="Arial" w:eastAsia="Geo" w:hAnsi="Arial" w:cs="Arial"/>
          <w:color w:val="000000"/>
          <w:lang w:val="es-ES_tradnl"/>
        </w:rPr>
      </w:pPr>
      <w:r w:rsidRPr="0089575E">
        <w:rPr>
          <w:rFonts w:ascii="Arial" w:eastAsia="Geo" w:hAnsi="Arial" w:cs="Arial"/>
          <w:b/>
          <w:lang w:val="es-ES_tradnl"/>
        </w:rPr>
        <w:t xml:space="preserve">Bogotá D.C., </w:t>
      </w:r>
      <w:r w:rsidR="003A44A7" w:rsidRPr="0089575E">
        <w:rPr>
          <w:rFonts w:ascii="Arial" w:eastAsia="Geo" w:hAnsi="Arial" w:cs="Arial"/>
          <w:b/>
          <w:lang w:val="es-ES_tradnl"/>
        </w:rPr>
        <w:t>Mayo</w:t>
      </w:r>
      <w:r w:rsidRPr="0089575E">
        <w:rPr>
          <w:rFonts w:ascii="Arial" w:eastAsia="Geo" w:hAnsi="Arial" w:cs="Arial"/>
          <w:b/>
          <w:lang w:val="es-ES_tradnl"/>
        </w:rPr>
        <w:t xml:space="preserve"> de 2022</w:t>
      </w:r>
    </w:p>
    <w:p w14:paraId="18D033B4" w14:textId="77777777" w:rsidR="0089575E" w:rsidRPr="0089575E" w:rsidRDefault="0089575E" w:rsidP="00B740E9">
      <w:pPr>
        <w:spacing w:line="276" w:lineRule="auto"/>
        <w:rPr>
          <w:rFonts w:ascii="Arial" w:eastAsia="Geo" w:hAnsi="Arial" w:cs="Arial"/>
          <w:lang w:val="es-ES_tradnl"/>
        </w:rPr>
      </w:pPr>
    </w:p>
    <w:p w14:paraId="4CFB6684" w14:textId="1A5DBAB3" w:rsidR="0004226E" w:rsidRPr="0089575E" w:rsidRDefault="0004226E" w:rsidP="00B740E9">
      <w:pPr>
        <w:spacing w:line="276" w:lineRule="auto"/>
        <w:rPr>
          <w:rFonts w:ascii="Arial" w:eastAsia="Geo" w:hAnsi="Arial" w:cs="Arial"/>
          <w:lang w:val="es-ES_tradnl"/>
        </w:rPr>
      </w:pPr>
      <w:r w:rsidRPr="0089575E">
        <w:rPr>
          <w:rFonts w:ascii="Arial" w:eastAsia="Geo" w:hAnsi="Arial" w:cs="Arial"/>
          <w:lang w:val="es-ES_tradnl"/>
        </w:rPr>
        <w:t>Honorable Representante</w:t>
      </w:r>
    </w:p>
    <w:p w14:paraId="0BE2F450" w14:textId="740D232F" w:rsidR="00E164BA" w:rsidRPr="0089575E" w:rsidRDefault="00E164BA" w:rsidP="00B740E9">
      <w:pPr>
        <w:spacing w:line="276" w:lineRule="auto"/>
        <w:rPr>
          <w:rFonts w:ascii="Arial" w:eastAsia="Geo" w:hAnsi="Arial" w:cs="Arial"/>
          <w:b/>
          <w:lang w:val="es-ES_tradnl"/>
        </w:rPr>
      </w:pPr>
      <w:r w:rsidRPr="0089575E">
        <w:rPr>
          <w:rFonts w:ascii="Arial" w:eastAsia="Geo" w:hAnsi="Arial" w:cs="Arial"/>
          <w:b/>
          <w:lang w:val="es-ES_tradnl"/>
        </w:rPr>
        <w:t>JULIO CÉSAR TRIANA QUINTERO</w:t>
      </w:r>
    </w:p>
    <w:p w14:paraId="74D34273" w14:textId="5474475F" w:rsidR="0004226E" w:rsidRPr="0089575E" w:rsidRDefault="0004226E" w:rsidP="00B740E9">
      <w:pPr>
        <w:spacing w:line="276" w:lineRule="auto"/>
        <w:rPr>
          <w:rFonts w:ascii="Arial" w:eastAsia="Geo" w:hAnsi="Arial" w:cs="Arial"/>
          <w:lang w:val="es-ES_tradnl"/>
        </w:rPr>
      </w:pPr>
      <w:r w:rsidRPr="0089575E">
        <w:rPr>
          <w:rFonts w:ascii="Arial" w:eastAsia="Geo" w:hAnsi="Arial" w:cs="Arial"/>
          <w:lang w:val="es-ES_tradnl"/>
        </w:rPr>
        <w:t>Presidente Comisión Primera</w:t>
      </w:r>
    </w:p>
    <w:p w14:paraId="67A91E73" w14:textId="77777777" w:rsidR="0004226E" w:rsidRPr="0089575E" w:rsidRDefault="0004226E" w:rsidP="00B740E9">
      <w:pPr>
        <w:spacing w:line="276" w:lineRule="auto"/>
        <w:rPr>
          <w:rFonts w:ascii="Arial" w:eastAsia="Geo" w:hAnsi="Arial" w:cs="Arial"/>
          <w:lang w:val="es-ES_tradnl"/>
        </w:rPr>
      </w:pPr>
      <w:r w:rsidRPr="0089575E">
        <w:rPr>
          <w:rFonts w:ascii="Arial" w:eastAsia="Geo" w:hAnsi="Arial" w:cs="Arial"/>
          <w:lang w:val="es-ES_tradnl"/>
        </w:rPr>
        <w:t>Cámara de Representantes</w:t>
      </w:r>
    </w:p>
    <w:p w14:paraId="2CCF25EB" w14:textId="77777777" w:rsidR="00D4762A" w:rsidRPr="0089575E" w:rsidRDefault="00D4762A" w:rsidP="00B740E9">
      <w:pPr>
        <w:spacing w:line="276" w:lineRule="auto"/>
        <w:ind w:right="49"/>
        <w:jc w:val="both"/>
        <w:rPr>
          <w:rFonts w:ascii="Arial" w:eastAsia="Geo" w:hAnsi="Arial" w:cs="Arial"/>
          <w:b/>
          <w:color w:val="000000"/>
          <w:lang w:val="es-ES_tradnl"/>
        </w:rPr>
      </w:pPr>
    </w:p>
    <w:p w14:paraId="00336AB1" w14:textId="77777777" w:rsidR="000E3DC9" w:rsidRPr="0089575E" w:rsidRDefault="0004226E" w:rsidP="00B740E9">
      <w:pPr>
        <w:spacing w:line="276" w:lineRule="auto"/>
        <w:ind w:right="49"/>
        <w:jc w:val="right"/>
        <w:rPr>
          <w:rFonts w:ascii="Arial" w:eastAsia="Geo" w:hAnsi="Arial" w:cs="Arial"/>
          <w:color w:val="000000"/>
          <w:lang w:val="es-ES_tradnl"/>
        </w:rPr>
      </w:pPr>
      <w:r w:rsidRPr="0089575E">
        <w:rPr>
          <w:rFonts w:ascii="Arial" w:eastAsia="Geo" w:hAnsi="Arial" w:cs="Arial"/>
          <w:b/>
          <w:color w:val="000000"/>
          <w:lang w:val="es-ES_tradnl"/>
        </w:rPr>
        <w:t xml:space="preserve">Asunto: </w:t>
      </w:r>
      <w:r w:rsidRPr="0089575E">
        <w:rPr>
          <w:rFonts w:ascii="Arial" w:eastAsia="Geo" w:hAnsi="Arial" w:cs="Arial"/>
          <w:color w:val="000000"/>
          <w:lang w:val="es-ES_tradnl"/>
        </w:rPr>
        <w:t xml:space="preserve">Ponencia positiva para </w:t>
      </w:r>
      <w:r w:rsidR="00341A80" w:rsidRPr="0089575E">
        <w:rPr>
          <w:rFonts w:ascii="Arial" w:eastAsia="Geo" w:hAnsi="Arial" w:cs="Arial"/>
          <w:color w:val="000000"/>
          <w:lang w:val="es-ES_tradnl"/>
        </w:rPr>
        <w:t>segundo</w:t>
      </w:r>
      <w:r w:rsidRPr="0089575E">
        <w:rPr>
          <w:rFonts w:ascii="Arial" w:eastAsia="Geo" w:hAnsi="Arial" w:cs="Arial"/>
          <w:color w:val="000000"/>
          <w:lang w:val="es-ES_tradnl"/>
        </w:rPr>
        <w:t xml:space="preserve"> debate </w:t>
      </w:r>
    </w:p>
    <w:p w14:paraId="1FA873C9" w14:textId="4F90B568" w:rsidR="00E164BA" w:rsidRPr="0089575E" w:rsidRDefault="0004226E" w:rsidP="00B740E9">
      <w:pPr>
        <w:spacing w:line="276" w:lineRule="auto"/>
        <w:ind w:right="49"/>
        <w:jc w:val="right"/>
        <w:rPr>
          <w:rFonts w:ascii="Arial" w:eastAsia="Geo" w:hAnsi="Arial" w:cs="Arial"/>
          <w:color w:val="000000"/>
          <w:lang w:val="es-ES_tradnl"/>
        </w:rPr>
      </w:pPr>
      <w:r w:rsidRPr="0089575E">
        <w:rPr>
          <w:rFonts w:ascii="Arial" w:eastAsia="Geo" w:hAnsi="Arial" w:cs="Arial"/>
          <w:color w:val="000000"/>
          <w:lang w:val="es-ES_tradnl"/>
        </w:rPr>
        <w:t>del Proyecto de L</w:t>
      </w:r>
      <w:r w:rsidR="00E164BA" w:rsidRPr="0089575E">
        <w:rPr>
          <w:rFonts w:ascii="Arial" w:eastAsia="Geo" w:hAnsi="Arial" w:cs="Arial"/>
          <w:color w:val="000000"/>
          <w:lang w:val="es-ES_tradnl"/>
        </w:rPr>
        <w:t xml:space="preserve">ey N° 050 de 2021 </w:t>
      </w:r>
      <w:r w:rsidRPr="0089575E">
        <w:rPr>
          <w:rFonts w:ascii="Arial" w:eastAsia="Geo" w:hAnsi="Arial" w:cs="Arial"/>
          <w:color w:val="000000"/>
          <w:lang w:val="es-ES_tradnl"/>
        </w:rPr>
        <w:t>Cámara.</w:t>
      </w:r>
    </w:p>
    <w:p w14:paraId="7D8C3DF5" w14:textId="77777777" w:rsidR="000E3DC9" w:rsidRPr="0089575E" w:rsidRDefault="000E3DC9" w:rsidP="00B740E9">
      <w:pPr>
        <w:spacing w:line="276" w:lineRule="auto"/>
        <w:ind w:right="49"/>
        <w:jc w:val="right"/>
        <w:rPr>
          <w:rFonts w:ascii="Arial" w:eastAsia="Geo" w:hAnsi="Arial" w:cs="Arial"/>
          <w:color w:val="000000"/>
          <w:lang w:val="es-ES_tradnl"/>
        </w:rPr>
      </w:pPr>
    </w:p>
    <w:p w14:paraId="17842777" w14:textId="074DE31D" w:rsidR="00E164BA" w:rsidRPr="0089575E" w:rsidRDefault="0004226E" w:rsidP="00B740E9">
      <w:pPr>
        <w:spacing w:line="276" w:lineRule="auto"/>
        <w:jc w:val="both"/>
        <w:rPr>
          <w:rFonts w:ascii="Arial" w:eastAsia="Geo" w:hAnsi="Arial" w:cs="Arial"/>
          <w:b/>
          <w:i/>
          <w:lang w:val="es-ES_tradnl"/>
        </w:rPr>
      </w:pPr>
      <w:r w:rsidRPr="0089575E">
        <w:rPr>
          <w:rFonts w:ascii="Arial" w:eastAsia="Geo" w:hAnsi="Arial" w:cs="Arial"/>
          <w:lang w:val="es-ES_tradnl"/>
        </w:rPr>
        <w:t xml:space="preserve">En cumplimiento del encargo recibido por parte de la honorable Mesa Directiva de la Comisión Primera de la Cámara de Representantes y de conformidad con lo establecido en el artículo 150 de la Ley 5ª de 1992, procedo a rendir Informe de Ponencia positiva para </w:t>
      </w:r>
      <w:r w:rsidR="00341A80" w:rsidRPr="0089575E">
        <w:rPr>
          <w:rFonts w:ascii="Arial" w:eastAsia="Geo" w:hAnsi="Arial" w:cs="Arial"/>
          <w:lang w:val="es-ES_tradnl"/>
        </w:rPr>
        <w:t>segundo</w:t>
      </w:r>
      <w:r w:rsidRPr="0089575E">
        <w:rPr>
          <w:rFonts w:ascii="Arial" w:eastAsia="Geo" w:hAnsi="Arial" w:cs="Arial"/>
          <w:lang w:val="es-ES_tradnl"/>
        </w:rPr>
        <w:t xml:space="preserve"> d</w:t>
      </w:r>
      <w:r w:rsidR="00E164BA" w:rsidRPr="0089575E">
        <w:rPr>
          <w:rFonts w:ascii="Arial" w:eastAsia="Geo" w:hAnsi="Arial" w:cs="Arial"/>
          <w:lang w:val="es-ES_tradnl"/>
        </w:rPr>
        <w:t>ebate del Proyecto de Ley N° 050</w:t>
      </w:r>
      <w:r w:rsidRPr="0089575E">
        <w:rPr>
          <w:rFonts w:ascii="Arial" w:eastAsia="Geo" w:hAnsi="Arial" w:cs="Arial"/>
          <w:lang w:val="es-ES_tradnl"/>
        </w:rPr>
        <w:t xml:space="preserve"> de 202</w:t>
      </w:r>
      <w:r w:rsidR="009472F6" w:rsidRPr="0089575E">
        <w:rPr>
          <w:rFonts w:ascii="Arial" w:eastAsia="Geo" w:hAnsi="Arial" w:cs="Arial"/>
          <w:lang w:val="es-ES_tradnl"/>
        </w:rPr>
        <w:t>1</w:t>
      </w:r>
      <w:r w:rsidRPr="0089575E">
        <w:rPr>
          <w:rFonts w:ascii="Arial" w:eastAsia="Geo" w:hAnsi="Arial" w:cs="Arial"/>
          <w:lang w:val="es-ES_tradnl"/>
        </w:rPr>
        <w:t xml:space="preserve"> Cámara</w:t>
      </w:r>
      <w:r w:rsidR="00E164BA" w:rsidRPr="0089575E">
        <w:rPr>
          <w:rFonts w:ascii="Arial" w:eastAsia="Geo" w:hAnsi="Arial" w:cs="Arial"/>
          <w:lang w:val="es-ES_tradnl"/>
        </w:rPr>
        <w:t xml:space="preserve"> </w:t>
      </w:r>
      <w:r w:rsidR="00E164BA" w:rsidRPr="0089575E">
        <w:rPr>
          <w:rFonts w:ascii="Arial" w:eastAsia="Geo" w:hAnsi="Arial" w:cs="Arial"/>
          <w:b/>
          <w:i/>
          <w:lang w:val="es-ES_tradnl"/>
        </w:rPr>
        <w:t>“Por medio de la cual se permite el divorcio y la cesación de efectos civiles del matrimonio religioso por la sola voluntad de cualquiera de los cónyuges y se dictan otras disposiciones”</w:t>
      </w:r>
    </w:p>
    <w:p w14:paraId="3B70480E" w14:textId="77777777" w:rsidR="0089575E" w:rsidRPr="0089575E" w:rsidRDefault="0089575E" w:rsidP="0089575E">
      <w:pPr>
        <w:spacing w:line="276" w:lineRule="auto"/>
        <w:jc w:val="both"/>
        <w:rPr>
          <w:rFonts w:ascii="Arial" w:eastAsia="Geo" w:hAnsi="Arial" w:cs="Arial"/>
          <w:i/>
          <w:color w:val="000000"/>
          <w:lang w:val="es-ES_tradnl"/>
        </w:rPr>
      </w:pPr>
    </w:p>
    <w:p w14:paraId="2CD7962B" w14:textId="734F11F1" w:rsidR="0004226E" w:rsidRPr="0089575E" w:rsidRDefault="0004226E" w:rsidP="0089575E">
      <w:pPr>
        <w:spacing w:line="276" w:lineRule="auto"/>
        <w:jc w:val="both"/>
        <w:rPr>
          <w:rFonts w:ascii="Arial" w:eastAsia="Geo" w:hAnsi="Arial" w:cs="Arial"/>
          <w:lang w:val="es-ES_tradnl"/>
        </w:rPr>
      </w:pPr>
      <w:r w:rsidRPr="0089575E">
        <w:rPr>
          <w:rFonts w:ascii="Arial" w:eastAsia="Geo" w:hAnsi="Arial" w:cs="Arial"/>
          <w:lang w:val="es-ES_tradnl"/>
        </w:rPr>
        <w:t xml:space="preserve">La presente ponencia está compuesta por </w:t>
      </w:r>
      <w:r w:rsidR="00A37CFE" w:rsidRPr="0089575E">
        <w:rPr>
          <w:rFonts w:ascii="Arial" w:eastAsia="Geo" w:hAnsi="Arial" w:cs="Arial"/>
          <w:lang w:val="es-ES_tradnl"/>
        </w:rPr>
        <w:t>once</w:t>
      </w:r>
      <w:r w:rsidRPr="0089575E">
        <w:rPr>
          <w:rFonts w:ascii="Arial" w:eastAsia="Geo" w:hAnsi="Arial" w:cs="Arial"/>
          <w:lang w:val="es-ES_tradnl"/>
        </w:rPr>
        <w:t xml:space="preserve"> (1</w:t>
      </w:r>
      <w:r w:rsidR="00A37CFE" w:rsidRPr="0089575E">
        <w:rPr>
          <w:rFonts w:ascii="Arial" w:eastAsia="Geo" w:hAnsi="Arial" w:cs="Arial"/>
          <w:lang w:val="es-ES_tradnl"/>
        </w:rPr>
        <w:t>1</w:t>
      </w:r>
      <w:r w:rsidRPr="0089575E">
        <w:rPr>
          <w:rFonts w:ascii="Arial" w:eastAsia="Geo" w:hAnsi="Arial" w:cs="Arial"/>
          <w:lang w:val="es-ES_tradnl"/>
        </w:rPr>
        <w:t>) apartes:</w:t>
      </w:r>
    </w:p>
    <w:p w14:paraId="2C4A7BFE" w14:textId="77777777" w:rsidR="00017E01" w:rsidRPr="0089575E" w:rsidRDefault="00017E01" w:rsidP="00B740E9">
      <w:pPr>
        <w:spacing w:line="276" w:lineRule="auto"/>
        <w:ind w:left="426"/>
        <w:jc w:val="both"/>
        <w:rPr>
          <w:rFonts w:ascii="Arial" w:eastAsia="Geo" w:hAnsi="Arial" w:cs="Arial"/>
          <w:lang w:val="es-ES_tradnl"/>
        </w:rPr>
      </w:pPr>
    </w:p>
    <w:p w14:paraId="65A8B993" w14:textId="55C02C8E" w:rsidR="0004226E" w:rsidRPr="0089575E" w:rsidRDefault="00D2590E" w:rsidP="00B740E9">
      <w:pPr>
        <w:numPr>
          <w:ilvl w:val="0"/>
          <w:numId w:val="1"/>
        </w:numPr>
        <w:pBdr>
          <w:top w:val="nil"/>
          <w:left w:val="nil"/>
          <w:bottom w:val="nil"/>
          <w:right w:val="nil"/>
          <w:between w:val="nil"/>
        </w:pBdr>
        <w:spacing w:line="276" w:lineRule="auto"/>
        <w:ind w:left="426" w:right="115" w:hanging="426"/>
        <w:rPr>
          <w:rFonts w:ascii="Arial" w:eastAsia="Geo" w:hAnsi="Arial" w:cs="Arial"/>
          <w:color w:val="000000"/>
          <w:lang w:val="es-ES_tradnl"/>
        </w:rPr>
      </w:pPr>
      <w:r w:rsidRPr="0089575E">
        <w:rPr>
          <w:rFonts w:ascii="Arial" w:eastAsia="Geo" w:hAnsi="Arial" w:cs="Arial"/>
          <w:color w:val="000000"/>
          <w:lang w:val="es-ES_tradnl"/>
        </w:rPr>
        <w:t>Antecedentes</w:t>
      </w:r>
      <w:r w:rsidR="0004226E" w:rsidRPr="0089575E">
        <w:rPr>
          <w:rFonts w:ascii="Arial" w:eastAsia="Geo" w:hAnsi="Arial" w:cs="Arial"/>
          <w:color w:val="000000"/>
          <w:lang w:val="es-ES_tradnl"/>
        </w:rPr>
        <w:t>.</w:t>
      </w:r>
    </w:p>
    <w:p w14:paraId="14E420F6" w14:textId="77777777" w:rsidR="0004226E" w:rsidRPr="0089575E" w:rsidRDefault="0004226E" w:rsidP="00B740E9">
      <w:pPr>
        <w:numPr>
          <w:ilvl w:val="0"/>
          <w:numId w:val="1"/>
        </w:numPr>
        <w:pBdr>
          <w:top w:val="nil"/>
          <w:left w:val="nil"/>
          <w:bottom w:val="nil"/>
          <w:right w:val="nil"/>
          <w:between w:val="nil"/>
        </w:pBdr>
        <w:spacing w:line="276" w:lineRule="auto"/>
        <w:ind w:left="426" w:right="115" w:hanging="426"/>
        <w:rPr>
          <w:rFonts w:ascii="Arial" w:eastAsia="Geo" w:hAnsi="Arial" w:cs="Arial"/>
          <w:color w:val="000000"/>
          <w:lang w:val="es-ES_tradnl"/>
        </w:rPr>
      </w:pPr>
      <w:r w:rsidRPr="0089575E">
        <w:rPr>
          <w:rFonts w:ascii="Arial" w:eastAsia="Geo" w:hAnsi="Arial" w:cs="Arial"/>
          <w:color w:val="000000"/>
          <w:lang w:val="es-ES_tradnl"/>
        </w:rPr>
        <w:t>Objeto del Proyecto de Ley.</w:t>
      </w:r>
    </w:p>
    <w:p w14:paraId="0ED127B4" w14:textId="77777777" w:rsidR="0004226E" w:rsidRPr="0089575E" w:rsidRDefault="0004226E" w:rsidP="00B740E9">
      <w:pPr>
        <w:numPr>
          <w:ilvl w:val="0"/>
          <w:numId w:val="1"/>
        </w:numPr>
        <w:pBdr>
          <w:top w:val="nil"/>
          <w:left w:val="nil"/>
          <w:bottom w:val="nil"/>
          <w:right w:val="nil"/>
          <w:between w:val="nil"/>
        </w:pBdr>
        <w:spacing w:line="276" w:lineRule="auto"/>
        <w:ind w:left="426" w:right="115" w:hanging="426"/>
        <w:rPr>
          <w:rFonts w:ascii="Arial" w:eastAsia="Geo" w:hAnsi="Arial" w:cs="Arial"/>
          <w:color w:val="000000"/>
          <w:lang w:val="es-ES_tradnl"/>
        </w:rPr>
      </w:pPr>
      <w:r w:rsidRPr="0089575E">
        <w:rPr>
          <w:rFonts w:ascii="Arial" w:eastAsia="Geo" w:hAnsi="Arial" w:cs="Arial"/>
          <w:color w:val="000000"/>
          <w:lang w:val="es-ES_tradnl"/>
        </w:rPr>
        <w:t>Problema que se pretende resolver.</w:t>
      </w:r>
    </w:p>
    <w:p w14:paraId="08ECEFEC" w14:textId="341E0226" w:rsidR="0004226E" w:rsidRPr="0089575E" w:rsidRDefault="004148C6" w:rsidP="00B740E9">
      <w:pPr>
        <w:numPr>
          <w:ilvl w:val="0"/>
          <w:numId w:val="1"/>
        </w:numPr>
        <w:pBdr>
          <w:top w:val="nil"/>
          <w:left w:val="nil"/>
          <w:bottom w:val="nil"/>
          <w:right w:val="nil"/>
          <w:between w:val="nil"/>
        </w:pBdr>
        <w:spacing w:line="276" w:lineRule="auto"/>
        <w:ind w:left="426" w:right="115" w:hanging="426"/>
        <w:rPr>
          <w:rFonts w:ascii="Arial" w:eastAsia="Geo" w:hAnsi="Arial" w:cs="Arial"/>
          <w:color w:val="000000"/>
          <w:lang w:val="es-ES_tradnl"/>
        </w:rPr>
      </w:pPr>
      <w:r w:rsidRPr="0089575E">
        <w:rPr>
          <w:rFonts w:ascii="Arial" w:eastAsia="Geo" w:hAnsi="Arial" w:cs="Arial"/>
          <w:color w:val="000000"/>
          <w:lang w:val="es-ES_tradnl"/>
        </w:rPr>
        <w:t xml:space="preserve">Cómo resolver el problema. </w:t>
      </w:r>
    </w:p>
    <w:p w14:paraId="04BCE7D0" w14:textId="487A237E" w:rsidR="0004226E" w:rsidRPr="0089575E" w:rsidRDefault="0004226E" w:rsidP="00B740E9">
      <w:pPr>
        <w:numPr>
          <w:ilvl w:val="0"/>
          <w:numId w:val="1"/>
        </w:numPr>
        <w:pBdr>
          <w:top w:val="nil"/>
          <w:left w:val="nil"/>
          <w:bottom w:val="nil"/>
          <w:right w:val="nil"/>
          <w:between w:val="nil"/>
        </w:pBdr>
        <w:spacing w:line="276" w:lineRule="auto"/>
        <w:ind w:left="426" w:right="115" w:hanging="426"/>
        <w:rPr>
          <w:rFonts w:ascii="Arial" w:eastAsia="Geo" w:hAnsi="Arial" w:cs="Arial"/>
          <w:color w:val="000000"/>
          <w:lang w:val="es-ES_tradnl"/>
        </w:rPr>
      </w:pPr>
      <w:r w:rsidRPr="0089575E">
        <w:rPr>
          <w:rFonts w:ascii="Arial" w:eastAsia="Geo" w:hAnsi="Arial" w:cs="Arial"/>
          <w:color w:val="000000"/>
          <w:lang w:val="es-ES_tradnl"/>
        </w:rPr>
        <w:t>Jurisprudencia Constitucional</w:t>
      </w:r>
      <w:r w:rsidR="00DD7033" w:rsidRPr="0089575E">
        <w:rPr>
          <w:rFonts w:ascii="Arial" w:eastAsia="Geo" w:hAnsi="Arial" w:cs="Arial"/>
          <w:color w:val="000000"/>
          <w:lang w:val="es-ES_tradnl"/>
        </w:rPr>
        <w:t>.</w:t>
      </w:r>
    </w:p>
    <w:p w14:paraId="10B085CC" w14:textId="5E9FCDC0" w:rsidR="003A44A7" w:rsidRPr="0089575E" w:rsidRDefault="003A44A7" w:rsidP="00B740E9">
      <w:pPr>
        <w:numPr>
          <w:ilvl w:val="0"/>
          <w:numId w:val="1"/>
        </w:numPr>
        <w:pBdr>
          <w:top w:val="nil"/>
          <w:left w:val="nil"/>
          <w:bottom w:val="nil"/>
          <w:right w:val="nil"/>
          <w:between w:val="nil"/>
        </w:pBdr>
        <w:spacing w:line="276" w:lineRule="auto"/>
        <w:ind w:left="426" w:right="115" w:hanging="426"/>
        <w:rPr>
          <w:rFonts w:ascii="Arial" w:eastAsia="Geo" w:hAnsi="Arial" w:cs="Arial"/>
          <w:color w:val="000000"/>
          <w:lang w:val="es-ES_tradnl"/>
        </w:rPr>
      </w:pPr>
      <w:r w:rsidRPr="0089575E">
        <w:rPr>
          <w:rFonts w:ascii="Arial" w:eastAsia="Geo" w:hAnsi="Arial" w:cs="Arial"/>
          <w:color w:val="000000"/>
          <w:lang w:val="es-ES_tradnl"/>
        </w:rPr>
        <w:t>Antecedentes del divorcio en Colombia.</w:t>
      </w:r>
    </w:p>
    <w:p w14:paraId="021D7407" w14:textId="2425B6AD" w:rsidR="0004226E" w:rsidRPr="0089575E" w:rsidRDefault="0004226E" w:rsidP="00B740E9">
      <w:pPr>
        <w:numPr>
          <w:ilvl w:val="0"/>
          <w:numId w:val="1"/>
        </w:numPr>
        <w:pBdr>
          <w:top w:val="nil"/>
          <w:left w:val="nil"/>
          <w:bottom w:val="nil"/>
          <w:right w:val="nil"/>
          <w:between w:val="nil"/>
        </w:pBdr>
        <w:spacing w:line="276" w:lineRule="auto"/>
        <w:ind w:left="426" w:right="115" w:hanging="426"/>
        <w:rPr>
          <w:rFonts w:ascii="Arial" w:eastAsia="Geo" w:hAnsi="Arial" w:cs="Arial"/>
          <w:color w:val="000000"/>
          <w:lang w:val="es-ES_tradnl"/>
        </w:rPr>
      </w:pPr>
      <w:r w:rsidRPr="0089575E">
        <w:rPr>
          <w:rFonts w:ascii="Arial" w:eastAsia="Geo" w:hAnsi="Arial" w:cs="Arial"/>
          <w:color w:val="000000"/>
          <w:lang w:val="es-ES_tradnl"/>
        </w:rPr>
        <w:t>Conflictos de interés.</w:t>
      </w:r>
    </w:p>
    <w:p w14:paraId="55DDCD62" w14:textId="0DF09A7A" w:rsidR="001D0E47" w:rsidRPr="0089575E" w:rsidRDefault="000E3DC9" w:rsidP="00B740E9">
      <w:pPr>
        <w:numPr>
          <w:ilvl w:val="0"/>
          <w:numId w:val="1"/>
        </w:numPr>
        <w:pBdr>
          <w:top w:val="nil"/>
          <w:left w:val="nil"/>
          <w:bottom w:val="nil"/>
          <w:right w:val="nil"/>
          <w:between w:val="nil"/>
        </w:pBdr>
        <w:spacing w:line="276" w:lineRule="auto"/>
        <w:ind w:left="426" w:right="115" w:hanging="426"/>
        <w:rPr>
          <w:rFonts w:ascii="Arial" w:eastAsia="Geo" w:hAnsi="Arial" w:cs="Arial"/>
          <w:color w:val="000000"/>
          <w:lang w:val="es-ES_tradnl"/>
        </w:rPr>
      </w:pPr>
      <w:r w:rsidRPr="0089575E">
        <w:rPr>
          <w:rFonts w:ascii="Arial" w:eastAsia="Geo" w:hAnsi="Arial" w:cs="Arial"/>
          <w:color w:val="000000"/>
          <w:lang w:val="es-ES_tradnl"/>
        </w:rPr>
        <w:t xml:space="preserve">Cuadro de modificaciones. </w:t>
      </w:r>
    </w:p>
    <w:p w14:paraId="3EF8EA63" w14:textId="77777777" w:rsidR="0004226E" w:rsidRPr="0089575E" w:rsidRDefault="0004226E" w:rsidP="00B740E9">
      <w:pPr>
        <w:numPr>
          <w:ilvl w:val="0"/>
          <w:numId w:val="1"/>
        </w:numPr>
        <w:pBdr>
          <w:top w:val="nil"/>
          <w:left w:val="nil"/>
          <w:bottom w:val="nil"/>
          <w:right w:val="nil"/>
          <w:between w:val="nil"/>
        </w:pBdr>
        <w:spacing w:line="276" w:lineRule="auto"/>
        <w:ind w:left="426" w:right="115" w:hanging="426"/>
        <w:rPr>
          <w:rFonts w:ascii="Arial" w:eastAsia="Geo" w:hAnsi="Arial" w:cs="Arial"/>
          <w:color w:val="000000"/>
          <w:lang w:val="es-ES_tradnl"/>
        </w:rPr>
      </w:pPr>
      <w:r w:rsidRPr="0089575E">
        <w:rPr>
          <w:rFonts w:ascii="Arial" w:eastAsia="Geo" w:hAnsi="Arial" w:cs="Arial"/>
          <w:color w:val="000000"/>
          <w:lang w:val="es-ES_tradnl"/>
        </w:rPr>
        <w:t>Proposición.</w:t>
      </w:r>
    </w:p>
    <w:p w14:paraId="6E44BA7F" w14:textId="3312974E" w:rsidR="0004226E" w:rsidRPr="0089575E" w:rsidRDefault="0004226E" w:rsidP="00B740E9">
      <w:pPr>
        <w:numPr>
          <w:ilvl w:val="0"/>
          <w:numId w:val="1"/>
        </w:numPr>
        <w:pBdr>
          <w:top w:val="nil"/>
          <w:left w:val="nil"/>
          <w:bottom w:val="nil"/>
          <w:right w:val="nil"/>
          <w:between w:val="nil"/>
        </w:pBdr>
        <w:spacing w:line="276" w:lineRule="auto"/>
        <w:ind w:left="426" w:right="115" w:hanging="426"/>
        <w:rPr>
          <w:rFonts w:ascii="Arial" w:eastAsia="Geo" w:hAnsi="Arial" w:cs="Arial"/>
          <w:color w:val="000000"/>
          <w:lang w:val="es-ES_tradnl"/>
        </w:rPr>
      </w:pPr>
      <w:r w:rsidRPr="0089575E">
        <w:rPr>
          <w:rFonts w:ascii="Arial" w:eastAsia="Geo" w:hAnsi="Arial" w:cs="Arial"/>
          <w:color w:val="000000"/>
          <w:lang w:val="es-ES_tradnl"/>
        </w:rPr>
        <w:t>Texto propuesto</w:t>
      </w:r>
      <w:r w:rsidR="00DD7033" w:rsidRPr="0089575E">
        <w:rPr>
          <w:rFonts w:ascii="Arial" w:eastAsia="Geo" w:hAnsi="Arial" w:cs="Arial"/>
          <w:color w:val="000000"/>
          <w:lang w:val="es-ES_tradnl"/>
        </w:rPr>
        <w:t>.</w:t>
      </w:r>
    </w:p>
    <w:p w14:paraId="5DB38582" w14:textId="77777777" w:rsidR="0004226E" w:rsidRPr="0089575E" w:rsidRDefault="0004226E" w:rsidP="00B740E9">
      <w:pPr>
        <w:numPr>
          <w:ilvl w:val="0"/>
          <w:numId w:val="1"/>
        </w:numPr>
        <w:pBdr>
          <w:top w:val="nil"/>
          <w:left w:val="nil"/>
          <w:bottom w:val="nil"/>
          <w:right w:val="nil"/>
          <w:between w:val="nil"/>
        </w:pBdr>
        <w:spacing w:line="276" w:lineRule="auto"/>
        <w:ind w:left="426" w:hanging="426"/>
        <w:rPr>
          <w:rFonts w:ascii="Arial" w:eastAsia="Geo" w:hAnsi="Arial" w:cs="Arial"/>
          <w:color w:val="000000"/>
          <w:lang w:val="es-ES_tradnl"/>
        </w:rPr>
      </w:pPr>
      <w:r w:rsidRPr="0089575E">
        <w:rPr>
          <w:rFonts w:ascii="Arial" w:eastAsia="Geo" w:hAnsi="Arial" w:cs="Arial"/>
          <w:color w:val="000000"/>
          <w:lang w:val="es-ES_tradnl"/>
        </w:rPr>
        <w:t>Referencias.</w:t>
      </w:r>
      <w:r w:rsidRPr="0089575E">
        <w:rPr>
          <w:rFonts w:ascii="Arial" w:eastAsia="Geo" w:hAnsi="Arial" w:cs="Arial"/>
          <w:color w:val="000000"/>
          <w:lang w:val="es-ES_tradnl"/>
        </w:rPr>
        <w:tab/>
      </w:r>
    </w:p>
    <w:p w14:paraId="7704179E" w14:textId="61DF45F1" w:rsidR="00D4762A" w:rsidRPr="0089575E" w:rsidRDefault="00D4762A" w:rsidP="00B740E9">
      <w:pPr>
        <w:spacing w:line="276" w:lineRule="auto"/>
        <w:rPr>
          <w:rFonts w:ascii="Arial" w:eastAsia="Geo" w:hAnsi="Arial" w:cs="Arial"/>
          <w:lang w:val="es-ES_tradnl"/>
        </w:rPr>
      </w:pPr>
    </w:p>
    <w:p w14:paraId="4D8B1607" w14:textId="77777777" w:rsidR="00A37CFE" w:rsidRPr="0089575E" w:rsidRDefault="00A37CFE" w:rsidP="00B740E9">
      <w:pPr>
        <w:spacing w:line="276" w:lineRule="auto"/>
        <w:rPr>
          <w:rFonts w:ascii="Arial" w:eastAsia="Geo" w:hAnsi="Arial" w:cs="Arial"/>
          <w:lang w:val="es-ES_tradnl"/>
        </w:rPr>
      </w:pPr>
    </w:p>
    <w:p w14:paraId="1E5F88D3" w14:textId="074609D0" w:rsidR="0004226E" w:rsidRDefault="0004226E" w:rsidP="00B740E9">
      <w:pPr>
        <w:spacing w:line="276" w:lineRule="auto"/>
        <w:rPr>
          <w:rFonts w:ascii="Arial" w:eastAsia="Geo" w:hAnsi="Arial" w:cs="Arial"/>
          <w:lang w:val="es-ES_tradnl"/>
        </w:rPr>
      </w:pPr>
      <w:r w:rsidRPr="0089575E">
        <w:rPr>
          <w:rFonts w:ascii="Arial" w:eastAsia="Geo" w:hAnsi="Arial" w:cs="Arial"/>
          <w:lang w:val="es-ES_tradnl"/>
        </w:rPr>
        <w:t xml:space="preserve">Atentamente, </w:t>
      </w:r>
    </w:p>
    <w:p w14:paraId="24F323E4" w14:textId="77777777" w:rsidR="0089575E" w:rsidRPr="0089575E" w:rsidRDefault="0089575E" w:rsidP="00B740E9">
      <w:pPr>
        <w:spacing w:line="276" w:lineRule="auto"/>
        <w:rPr>
          <w:rFonts w:ascii="Arial" w:eastAsia="Geo" w:hAnsi="Arial" w:cs="Arial"/>
          <w:lang w:val="es-ES_tradnl"/>
        </w:rPr>
      </w:pPr>
    </w:p>
    <w:p w14:paraId="06D7AA68" w14:textId="1AB10C02" w:rsidR="00D4762A" w:rsidRPr="0089575E" w:rsidRDefault="00D4762A" w:rsidP="00B740E9">
      <w:pPr>
        <w:spacing w:line="276" w:lineRule="auto"/>
        <w:rPr>
          <w:rFonts w:ascii="Arial" w:eastAsia="Geo" w:hAnsi="Arial" w:cs="Arial"/>
          <w:lang w:val="es-ES_tradnl"/>
        </w:rPr>
      </w:pPr>
    </w:p>
    <w:p w14:paraId="5BDDC0ED" w14:textId="77777777" w:rsidR="00E164BA" w:rsidRPr="0089575E" w:rsidRDefault="00E164BA" w:rsidP="00B740E9">
      <w:pPr>
        <w:spacing w:line="276" w:lineRule="auto"/>
        <w:rPr>
          <w:rFonts w:ascii="Arial" w:eastAsia="Geo" w:hAnsi="Arial" w:cs="Arial"/>
          <w:lang w:val="es-ES_tradnl"/>
        </w:rPr>
      </w:pPr>
    </w:p>
    <w:p w14:paraId="5210C059" w14:textId="77777777" w:rsidR="0004226E" w:rsidRPr="0089575E" w:rsidRDefault="0004226E" w:rsidP="00B740E9">
      <w:pPr>
        <w:spacing w:line="276" w:lineRule="auto"/>
        <w:jc w:val="both"/>
        <w:rPr>
          <w:rFonts w:ascii="Arial" w:eastAsia="Geo" w:hAnsi="Arial" w:cs="Arial"/>
          <w:b/>
          <w:sz w:val="22"/>
          <w:szCs w:val="22"/>
          <w:lang w:val="es-ES_tradnl"/>
        </w:rPr>
      </w:pPr>
      <w:r w:rsidRPr="0089575E">
        <w:rPr>
          <w:rFonts w:ascii="Arial" w:eastAsia="Geo" w:hAnsi="Arial" w:cs="Arial"/>
          <w:b/>
          <w:sz w:val="22"/>
          <w:szCs w:val="22"/>
          <w:lang w:val="es-ES_tradnl"/>
        </w:rPr>
        <w:t>_______________________</w:t>
      </w:r>
    </w:p>
    <w:p w14:paraId="67AFEAED" w14:textId="77777777" w:rsidR="0004226E" w:rsidRPr="0089575E" w:rsidRDefault="0004226E" w:rsidP="00B740E9">
      <w:pPr>
        <w:spacing w:line="276" w:lineRule="auto"/>
        <w:jc w:val="both"/>
        <w:rPr>
          <w:rFonts w:ascii="Arial" w:eastAsia="Geo" w:hAnsi="Arial" w:cs="Arial"/>
          <w:b/>
          <w:sz w:val="22"/>
          <w:szCs w:val="22"/>
          <w:lang w:val="es-ES_tradnl"/>
        </w:rPr>
      </w:pPr>
      <w:r w:rsidRPr="0089575E">
        <w:rPr>
          <w:rFonts w:ascii="Arial" w:eastAsia="Geo" w:hAnsi="Arial" w:cs="Arial"/>
          <w:b/>
          <w:sz w:val="22"/>
          <w:szCs w:val="22"/>
          <w:lang w:val="es-ES_tradnl"/>
        </w:rPr>
        <w:t>JUAN FERNANDO REYES KURI</w:t>
      </w:r>
    </w:p>
    <w:p w14:paraId="62D462B5" w14:textId="77777777" w:rsidR="0004226E" w:rsidRPr="0089575E" w:rsidRDefault="0004226E" w:rsidP="00B740E9">
      <w:pPr>
        <w:spacing w:line="276" w:lineRule="auto"/>
        <w:jc w:val="both"/>
        <w:rPr>
          <w:rFonts w:ascii="Arial" w:eastAsia="Geo" w:hAnsi="Arial" w:cs="Arial"/>
          <w:b/>
          <w:sz w:val="22"/>
          <w:szCs w:val="22"/>
          <w:lang w:val="es-ES_tradnl"/>
        </w:rPr>
      </w:pPr>
      <w:r w:rsidRPr="0089575E">
        <w:rPr>
          <w:rFonts w:ascii="Arial" w:eastAsia="Geo" w:hAnsi="Arial" w:cs="Arial"/>
          <w:b/>
          <w:sz w:val="22"/>
          <w:szCs w:val="22"/>
          <w:lang w:val="es-ES_tradnl"/>
        </w:rPr>
        <w:t>Representante a la Cámara por el Valle del Cauca</w:t>
      </w:r>
    </w:p>
    <w:p w14:paraId="642B013B" w14:textId="1EB4A591" w:rsidR="00B740E9" w:rsidRPr="0089575E" w:rsidRDefault="0004226E" w:rsidP="00B740E9">
      <w:pPr>
        <w:spacing w:line="276" w:lineRule="auto"/>
        <w:rPr>
          <w:rFonts w:ascii="Arial" w:eastAsia="Geo" w:hAnsi="Arial" w:cs="Arial"/>
          <w:b/>
          <w:sz w:val="22"/>
          <w:szCs w:val="22"/>
          <w:lang w:val="es-ES_tradnl"/>
        </w:rPr>
      </w:pPr>
      <w:r w:rsidRPr="0089575E">
        <w:rPr>
          <w:rFonts w:ascii="Arial" w:eastAsia="Geo" w:hAnsi="Arial" w:cs="Arial"/>
          <w:b/>
          <w:sz w:val="22"/>
          <w:szCs w:val="22"/>
          <w:lang w:val="es-ES_tradnl"/>
        </w:rPr>
        <w:t>Partido Libera</w:t>
      </w:r>
      <w:r w:rsidR="00D6337E" w:rsidRPr="0089575E">
        <w:rPr>
          <w:rFonts w:ascii="Arial" w:eastAsia="Geo" w:hAnsi="Arial" w:cs="Arial"/>
          <w:b/>
          <w:sz w:val="22"/>
          <w:szCs w:val="22"/>
          <w:lang w:val="es-ES_tradnl"/>
        </w:rPr>
        <w:t>l</w:t>
      </w:r>
    </w:p>
    <w:p w14:paraId="73B62720" w14:textId="0C7C2E48" w:rsidR="0004226E" w:rsidRPr="0089575E" w:rsidRDefault="0004226E" w:rsidP="00B740E9">
      <w:pPr>
        <w:spacing w:line="276" w:lineRule="auto"/>
        <w:jc w:val="center"/>
        <w:rPr>
          <w:rFonts w:ascii="Arial" w:eastAsia="Geo" w:hAnsi="Arial" w:cs="Arial"/>
          <w:b/>
          <w:i/>
          <w:lang w:val="es-ES_tradnl"/>
        </w:rPr>
      </w:pPr>
      <w:r w:rsidRPr="0089575E">
        <w:rPr>
          <w:rFonts w:ascii="Arial" w:eastAsia="Geo" w:hAnsi="Arial" w:cs="Arial"/>
          <w:b/>
          <w:lang w:val="es-ES_tradnl"/>
        </w:rPr>
        <w:lastRenderedPageBreak/>
        <w:t xml:space="preserve">INFORME DE PONENCIA </w:t>
      </w:r>
      <w:r w:rsidR="00920D5D" w:rsidRPr="0089575E">
        <w:rPr>
          <w:rFonts w:ascii="Arial" w:eastAsia="Geo" w:hAnsi="Arial" w:cs="Arial"/>
          <w:b/>
          <w:lang w:val="es-ES_tradnl"/>
        </w:rPr>
        <w:t xml:space="preserve">POSITIVA </w:t>
      </w:r>
      <w:r w:rsidRPr="0089575E">
        <w:rPr>
          <w:rFonts w:ascii="Arial" w:eastAsia="Geo" w:hAnsi="Arial" w:cs="Arial"/>
          <w:b/>
          <w:lang w:val="es-ES_tradnl"/>
        </w:rPr>
        <w:t xml:space="preserve">PARA </w:t>
      </w:r>
      <w:r w:rsidR="00341A80" w:rsidRPr="0089575E">
        <w:rPr>
          <w:rFonts w:ascii="Arial" w:eastAsia="Geo" w:hAnsi="Arial" w:cs="Arial"/>
          <w:b/>
          <w:lang w:val="es-ES_tradnl"/>
        </w:rPr>
        <w:t>SEGUNDO</w:t>
      </w:r>
      <w:r w:rsidRPr="0089575E">
        <w:rPr>
          <w:rFonts w:ascii="Arial" w:eastAsia="Geo" w:hAnsi="Arial" w:cs="Arial"/>
          <w:b/>
          <w:lang w:val="es-ES_tradnl"/>
        </w:rPr>
        <w:t xml:space="preserve"> DEBAT</w:t>
      </w:r>
      <w:r w:rsidR="00E164BA" w:rsidRPr="0089575E">
        <w:rPr>
          <w:rFonts w:ascii="Arial" w:eastAsia="Geo" w:hAnsi="Arial" w:cs="Arial"/>
          <w:b/>
          <w:lang w:val="es-ES_tradnl"/>
        </w:rPr>
        <w:t>E PROYECTO DE LEY N° 050 DE 2021</w:t>
      </w:r>
      <w:r w:rsidRPr="0089575E">
        <w:rPr>
          <w:rFonts w:ascii="Arial" w:eastAsia="Geo" w:hAnsi="Arial" w:cs="Arial"/>
          <w:b/>
          <w:lang w:val="es-ES_tradnl"/>
        </w:rPr>
        <w:t xml:space="preserve"> Cámara </w:t>
      </w:r>
      <w:r w:rsidR="00E164BA" w:rsidRPr="0089575E">
        <w:rPr>
          <w:rFonts w:ascii="Arial" w:eastAsia="Geo" w:hAnsi="Arial" w:cs="Arial"/>
          <w:b/>
          <w:i/>
          <w:lang w:val="es-ES_tradnl"/>
        </w:rPr>
        <w:t>“Por medio de la cual se permite el divorcio y la cesación de efectos civiles del matrimonio religioso por la sola voluntad de cualquiera de los cónyuges y se dictan otras disposiciones”</w:t>
      </w:r>
      <w:r w:rsidR="00E72F61" w:rsidRPr="0089575E">
        <w:rPr>
          <w:rFonts w:ascii="Arial" w:eastAsia="Geo" w:hAnsi="Arial" w:cs="Arial"/>
          <w:b/>
          <w:i/>
          <w:lang w:val="es-ES_tradnl"/>
        </w:rPr>
        <w:t>.</w:t>
      </w:r>
    </w:p>
    <w:p w14:paraId="2E07DB68" w14:textId="28BA1F64" w:rsidR="0004226E" w:rsidRPr="0089575E" w:rsidRDefault="0004226E" w:rsidP="00B740E9">
      <w:pPr>
        <w:widowControl w:val="0"/>
        <w:numPr>
          <w:ilvl w:val="0"/>
          <w:numId w:val="2"/>
        </w:numPr>
        <w:pBdr>
          <w:top w:val="nil"/>
          <w:left w:val="nil"/>
          <w:bottom w:val="nil"/>
          <w:right w:val="nil"/>
          <w:between w:val="nil"/>
        </w:pBdr>
        <w:spacing w:before="280" w:line="276" w:lineRule="auto"/>
        <w:ind w:left="0" w:hanging="141"/>
        <w:jc w:val="center"/>
        <w:rPr>
          <w:rFonts w:ascii="Arial" w:eastAsia="Geo" w:hAnsi="Arial" w:cs="Arial"/>
          <w:color w:val="000000"/>
          <w:lang w:val="es-ES_tradnl"/>
        </w:rPr>
      </w:pPr>
      <w:r w:rsidRPr="0089575E">
        <w:rPr>
          <w:rFonts w:ascii="Arial" w:eastAsia="Geo" w:hAnsi="Arial" w:cs="Arial"/>
          <w:b/>
          <w:color w:val="000000"/>
          <w:lang w:val="es-ES_tradnl"/>
        </w:rPr>
        <w:t>ANTECEDENTES LEGISLATIVOS</w:t>
      </w:r>
      <w:r w:rsidR="0089575E">
        <w:rPr>
          <w:rFonts w:ascii="Arial" w:eastAsia="Geo" w:hAnsi="Arial" w:cs="Arial"/>
          <w:b/>
          <w:color w:val="000000"/>
          <w:lang w:val="es-ES_tradnl"/>
        </w:rPr>
        <w:t>.</w:t>
      </w:r>
    </w:p>
    <w:p w14:paraId="01F7EAF7" w14:textId="509665F8" w:rsidR="00AE27C8" w:rsidRPr="0089575E" w:rsidRDefault="0004226E" w:rsidP="00B740E9">
      <w:pPr>
        <w:widowControl w:val="0"/>
        <w:pBdr>
          <w:top w:val="nil"/>
          <w:left w:val="nil"/>
          <w:bottom w:val="nil"/>
          <w:right w:val="nil"/>
          <w:between w:val="nil"/>
        </w:pBdr>
        <w:spacing w:before="280" w:line="276" w:lineRule="auto"/>
        <w:jc w:val="both"/>
        <w:rPr>
          <w:rFonts w:ascii="Arial" w:eastAsia="Geo" w:hAnsi="Arial" w:cs="Arial"/>
          <w:lang w:val="es-ES_tradnl"/>
        </w:rPr>
      </w:pPr>
      <w:r w:rsidRPr="0089575E">
        <w:rPr>
          <w:rFonts w:ascii="Arial" w:eastAsia="Geo" w:hAnsi="Arial" w:cs="Arial"/>
          <w:lang w:val="es-ES_tradnl"/>
        </w:rPr>
        <w:t xml:space="preserve">El proyecto de </w:t>
      </w:r>
      <w:r w:rsidR="00F1132B" w:rsidRPr="0089575E">
        <w:rPr>
          <w:rFonts w:ascii="Arial" w:eastAsia="Geo" w:hAnsi="Arial" w:cs="Arial"/>
          <w:lang w:val="es-ES_tradnl"/>
        </w:rPr>
        <w:t>L</w:t>
      </w:r>
      <w:r w:rsidRPr="0089575E">
        <w:rPr>
          <w:rFonts w:ascii="Arial" w:eastAsia="Geo" w:hAnsi="Arial" w:cs="Arial"/>
          <w:lang w:val="es-ES_tradnl"/>
        </w:rPr>
        <w:t>ey</w:t>
      </w:r>
      <w:r w:rsidR="00E164BA" w:rsidRPr="0089575E">
        <w:rPr>
          <w:rFonts w:ascii="Arial" w:eastAsia="Geo" w:hAnsi="Arial" w:cs="Arial"/>
          <w:lang w:val="es-ES_tradnl"/>
        </w:rPr>
        <w:t xml:space="preserve"> 050 de 2021</w:t>
      </w:r>
      <w:r w:rsidRPr="0089575E">
        <w:rPr>
          <w:rFonts w:ascii="Arial" w:eastAsia="Geo" w:hAnsi="Arial" w:cs="Arial"/>
          <w:lang w:val="es-ES_tradnl"/>
        </w:rPr>
        <w:t xml:space="preserve"> Cámara, fue presentado por los </w:t>
      </w:r>
      <w:r w:rsidR="00AE27C8" w:rsidRPr="0089575E">
        <w:rPr>
          <w:rFonts w:ascii="Arial" w:eastAsia="Geo" w:hAnsi="Arial" w:cs="Arial"/>
          <w:lang w:val="es-ES_tradnl"/>
        </w:rPr>
        <w:t>HH.</w:t>
      </w:r>
      <w:r w:rsidR="00E164BA" w:rsidRPr="0089575E">
        <w:rPr>
          <w:rFonts w:ascii="Arial" w:eastAsia="Geo" w:hAnsi="Arial" w:cs="Arial"/>
          <w:lang w:val="es-ES_tradnl"/>
        </w:rPr>
        <w:t xml:space="preserve">RR Katherine Miranda Peña, Juan Fernando Reyes Kuri, </w:t>
      </w:r>
      <w:r w:rsidR="00AE27C8" w:rsidRPr="0089575E">
        <w:rPr>
          <w:rFonts w:ascii="Arial" w:eastAsia="Geo" w:hAnsi="Arial" w:cs="Arial"/>
          <w:lang w:val="es-ES_tradnl"/>
        </w:rPr>
        <w:t xml:space="preserve">Mauricio Andrés Toro Orjuela, </w:t>
      </w:r>
      <w:r w:rsidR="00E164BA" w:rsidRPr="0089575E">
        <w:rPr>
          <w:rFonts w:ascii="Arial" w:eastAsia="Geo" w:hAnsi="Arial" w:cs="Arial"/>
          <w:lang w:val="es-ES_tradnl"/>
        </w:rPr>
        <w:t xml:space="preserve">Jorge Enrique Benedetti Martelo, José Daniel López Jiménez, Julián Peinado Ramírez, Abel David Jaramillo Largo, Harry Giovanny González García, Modesto Enrique Aguilera Vides, Jorge Eliécer Tamayo Marulanda, Carlos Germán Navas Talero, Wilmer Leal Pérez, César Augusto Pachón Achury, Felipe Andrés Muñoz Delgado, Andrés David Calle Aguas, Inti Raúl Asprilla Reyes, Elizabeth </w:t>
      </w:r>
      <w:proofErr w:type="spellStart"/>
      <w:r w:rsidR="00E164BA" w:rsidRPr="0089575E">
        <w:rPr>
          <w:rFonts w:ascii="Arial" w:eastAsia="Geo" w:hAnsi="Arial" w:cs="Arial"/>
          <w:lang w:val="es-ES_tradnl"/>
        </w:rPr>
        <w:t>Jay-Pang</w:t>
      </w:r>
      <w:proofErr w:type="spellEnd"/>
      <w:r w:rsidR="00E164BA" w:rsidRPr="0089575E">
        <w:rPr>
          <w:rFonts w:ascii="Arial" w:eastAsia="Geo" w:hAnsi="Arial" w:cs="Arial"/>
          <w:lang w:val="es-ES_tradnl"/>
        </w:rPr>
        <w:t xml:space="preserve"> Díaz, Álvaro Henry Monedero Rivera, </w:t>
      </w:r>
      <w:proofErr w:type="spellStart"/>
      <w:r w:rsidR="00E164BA" w:rsidRPr="0089575E">
        <w:rPr>
          <w:rFonts w:ascii="Arial" w:eastAsia="Geo" w:hAnsi="Arial" w:cs="Arial"/>
          <w:lang w:val="es-ES_tradnl"/>
        </w:rPr>
        <w:t>Jezmi</w:t>
      </w:r>
      <w:proofErr w:type="spellEnd"/>
      <w:r w:rsidR="00E164BA" w:rsidRPr="0089575E">
        <w:rPr>
          <w:rFonts w:ascii="Arial" w:eastAsia="Geo" w:hAnsi="Arial" w:cs="Arial"/>
          <w:lang w:val="es-ES_tradnl"/>
        </w:rPr>
        <w:t xml:space="preserve"> </w:t>
      </w:r>
      <w:proofErr w:type="spellStart"/>
      <w:r w:rsidR="00E164BA" w:rsidRPr="0089575E">
        <w:rPr>
          <w:rFonts w:ascii="Arial" w:eastAsia="Geo" w:hAnsi="Arial" w:cs="Arial"/>
          <w:lang w:val="es-ES_tradnl"/>
        </w:rPr>
        <w:t>Lizeth</w:t>
      </w:r>
      <w:proofErr w:type="spellEnd"/>
      <w:r w:rsidR="00E164BA" w:rsidRPr="0089575E">
        <w:rPr>
          <w:rFonts w:ascii="Arial" w:eastAsia="Geo" w:hAnsi="Arial" w:cs="Arial"/>
          <w:lang w:val="es-ES_tradnl"/>
        </w:rPr>
        <w:t xml:space="preserve"> Barraza </w:t>
      </w:r>
      <w:proofErr w:type="spellStart"/>
      <w:r w:rsidR="00E164BA" w:rsidRPr="0089575E">
        <w:rPr>
          <w:rFonts w:ascii="Arial" w:eastAsia="Geo" w:hAnsi="Arial" w:cs="Arial"/>
          <w:lang w:val="es-ES_tradnl"/>
        </w:rPr>
        <w:t>Arraut</w:t>
      </w:r>
      <w:proofErr w:type="spellEnd"/>
      <w:r w:rsidR="00E164BA" w:rsidRPr="0089575E">
        <w:rPr>
          <w:rFonts w:ascii="Arial" w:eastAsia="Geo" w:hAnsi="Arial" w:cs="Arial"/>
          <w:lang w:val="es-ES_tradnl"/>
        </w:rPr>
        <w:t>,</w:t>
      </w:r>
      <w:r w:rsidR="00AE27C8" w:rsidRPr="0089575E">
        <w:rPr>
          <w:rFonts w:ascii="Arial" w:eastAsia="Geo" w:hAnsi="Arial" w:cs="Arial"/>
          <w:lang w:val="es-ES_tradnl"/>
        </w:rPr>
        <w:t xml:space="preserve"> Alejandro Carlos Chacón Camargo, </w:t>
      </w:r>
      <w:proofErr w:type="spellStart"/>
      <w:r w:rsidR="00AE27C8" w:rsidRPr="0089575E">
        <w:rPr>
          <w:rFonts w:ascii="Arial" w:eastAsia="Geo" w:hAnsi="Arial" w:cs="Arial"/>
          <w:lang w:val="es-ES_tradnl"/>
        </w:rPr>
        <w:t>Kelyn</w:t>
      </w:r>
      <w:proofErr w:type="spellEnd"/>
      <w:r w:rsidR="00AE27C8" w:rsidRPr="0089575E">
        <w:rPr>
          <w:rFonts w:ascii="Arial" w:eastAsia="Geo" w:hAnsi="Arial" w:cs="Arial"/>
          <w:lang w:val="es-ES_tradnl"/>
        </w:rPr>
        <w:t xml:space="preserve"> Johana González Duarte, César Augusto Lorduy Maldonado, Jaime Rodríguez Contreras, León Fredy Muñoz Lopera, Teresa De Jesús Enríquez Rosero, Carlos Adolfo Ardila Espinosa, Alejandro Alberto Vega Pérez, Luis Alberto Albán Urbano, Juan Carlos Lozada Vargas, Hernán Gustavo </w:t>
      </w:r>
      <w:proofErr w:type="spellStart"/>
      <w:r w:rsidR="00AE27C8" w:rsidRPr="0089575E">
        <w:rPr>
          <w:rFonts w:ascii="Arial" w:eastAsia="Geo" w:hAnsi="Arial" w:cs="Arial"/>
          <w:lang w:val="es-ES_tradnl"/>
        </w:rPr>
        <w:t>Estupiñan</w:t>
      </w:r>
      <w:proofErr w:type="spellEnd"/>
      <w:r w:rsidR="00AE27C8" w:rsidRPr="0089575E">
        <w:rPr>
          <w:rFonts w:ascii="Arial" w:eastAsia="Geo" w:hAnsi="Arial" w:cs="Arial"/>
          <w:lang w:val="es-ES_tradnl"/>
        </w:rPr>
        <w:t xml:space="preserve"> </w:t>
      </w:r>
      <w:proofErr w:type="spellStart"/>
      <w:r w:rsidR="00AE27C8" w:rsidRPr="0089575E">
        <w:rPr>
          <w:rFonts w:ascii="Arial" w:eastAsia="Geo" w:hAnsi="Arial" w:cs="Arial"/>
          <w:lang w:val="es-ES_tradnl"/>
        </w:rPr>
        <w:t>Calvache</w:t>
      </w:r>
      <w:proofErr w:type="spellEnd"/>
      <w:r w:rsidR="00AE27C8" w:rsidRPr="0089575E">
        <w:rPr>
          <w:rFonts w:ascii="Arial" w:eastAsia="Geo" w:hAnsi="Arial" w:cs="Arial"/>
          <w:lang w:val="es-ES_tradnl"/>
        </w:rPr>
        <w:t xml:space="preserve">, Jairo Reinaldo Cala Suárez, Carlos Alberto Carreño Marín, David Ricardo Racero </w:t>
      </w:r>
      <w:proofErr w:type="spellStart"/>
      <w:r w:rsidR="00AE27C8" w:rsidRPr="0089575E">
        <w:rPr>
          <w:rFonts w:ascii="Arial" w:eastAsia="Geo" w:hAnsi="Arial" w:cs="Arial"/>
          <w:lang w:val="es-ES_tradnl"/>
        </w:rPr>
        <w:t>Mayorca</w:t>
      </w:r>
      <w:proofErr w:type="spellEnd"/>
      <w:r w:rsidR="00AE27C8" w:rsidRPr="0089575E">
        <w:rPr>
          <w:rFonts w:ascii="Arial" w:eastAsia="Geo" w:hAnsi="Arial" w:cs="Arial"/>
          <w:lang w:val="es-ES_tradnl"/>
        </w:rPr>
        <w:t xml:space="preserve">, María José Pizarro Rodríguez, y los HH.SS Jorge Eduardo Londoño Ulloa, Juan Luis Castro Córdoba, Iván Marulanda Gómez, Iván Cepeda Castro, </w:t>
      </w:r>
      <w:r w:rsidR="00E164BA" w:rsidRPr="0089575E">
        <w:rPr>
          <w:rFonts w:ascii="Arial" w:eastAsia="Geo" w:hAnsi="Arial" w:cs="Arial"/>
          <w:lang w:val="es-ES_tradnl"/>
        </w:rPr>
        <w:t xml:space="preserve">Pablo </w:t>
      </w:r>
      <w:r w:rsidR="00AE27C8" w:rsidRPr="0089575E">
        <w:rPr>
          <w:rFonts w:ascii="Arial" w:eastAsia="Geo" w:hAnsi="Arial" w:cs="Arial"/>
          <w:lang w:val="es-ES_tradnl"/>
        </w:rPr>
        <w:t xml:space="preserve">Catatumbo Torres Victoria, Wilson Arias Castillo, </w:t>
      </w:r>
      <w:proofErr w:type="spellStart"/>
      <w:r w:rsidR="00AE27C8" w:rsidRPr="0089575E">
        <w:rPr>
          <w:rFonts w:ascii="Arial" w:eastAsia="Geo" w:hAnsi="Arial" w:cs="Arial"/>
          <w:lang w:val="es-ES_tradnl"/>
        </w:rPr>
        <w:t>Alexánder</w:t>
      </w:r>
      <w:proofErr w:type="spellEnd"/>
      <w:r w:rsidR="00AE27C8" w:rsidRPr="0089575E">
        <w:rPr>
          <w:rFonts w:ascii="Arial" w:eastAsia="Geo" w:hAnsi="Arial" w:cs="Arial"/>
          <w:lang w:val="es-ES_tradnl"/>
        </w:rPr>
        <w:t xml:space="preserve"> López Maya, Jesús Alberto Castilla Salazar el 20 de julio de 2021 ante</w:t>
      </w:r>
      <w:r w:rsidRPr="0089575E">
        <w:rPr>
          <w:rFonts w:ascii="Arial" w:eastAsia="Geo" w:hAnsi="Arial" w:cs="Arial"/>
          <w:lang w:val="es-ES_tradnl"/>
        </w:rPr>
        <w:t xml:space="preserve"> la Secretaría General</w:t>
      </w:r>
      <w:r w:rsidR="00AE27C8" w:rsidRPr="0089575E">
        <w:rPr>
          <w:rFonts w:ascii="Arial" w:eastAsia="Geo" w:hAnsi="Arial" w:cs="Arial"/>
          <w:lang w:val="es-ES_tradnl"/>
        </w:rPr>
        <w:t xml:space="preserve"> de la Cámara de Representantes.</w:t>
      </w:r>
    </w:p>
    <w:p w14:paraId="34045967" w14:textId="04944ED5" w:rsidR="005947B7" w:rsidRPr="0089575E" w:rsidRDefault="0004226E" w:rsidP="00B740E9">
      <w:pPr>
        <w:widowControl w:val="0"/>
        <w:pBdr>
          <w:top w:val="nil"/>
          <w:left w:val="nil"/>
          <w:bottom w:val="nil"/>
          <w:right w:val="nil"/>
          <w:between w:val="nil"/>
        </w:pBdr>
        <w:spacing w:before="280" w:line="276" w:lineRule="auto"/>
        <w:jc w:val="both"/>
        <w:rPr>
          <w:rFonts w:ascii="Arial" w:eastAsia="Geo" w:hAnsi="Arial" w:cs="Arial"/>
          <w:lang w:val="es-ES_tradnl"/>
        </w:rPr>
      </w:pPr>
      <w:r w:rsidRPr="0089575E">
        <w:rPr>
          <w:rFonts w:ascii="Arial" w:eastAsia="Geo" w:hAnsi="Arial" w:cs="Arial"/>
          <w:lang w:val="es-ES_tradnl"/>
        </w:rPr>
        <w:t>La Secretaría de la Comisión Prime</w:t>
      </w:r>
      <w:r w:rsidR="00AE27C8" w:rsidRPr="0089575E">
        <w:rPr>
          <w:rFonts w:ascii="Arial" w:eastAsia="Geo" w:hAnsi="Arial" w:cs="Arial"/>
          <w:lang w:val="es-ES_tradnl"/>
        </w:rPr>
        <w:t>ra Constitucional comunicó el 17 de agosto que de acuerdo con el Acta 04</w:t>
      </w:r>
      <w:r w:rsidRPr="0089575E">
        <w:rPr>
          <w:rFonts w:ascii="Arial" w:eastAsia="Geo" w:hAnsi="Arial" w:cs="Arial"/>
          <w:lang w:val="es-ES_tradnl"/>
        </w:rPr>
        <w:t xml:space="preserve"> de Mesa Directiva de la Comisión se designó como único ponente al suscrito representante.  </w:t>
      </w:r>
    </w:p>
    <w:p w14:paraId="5C30917E" w14:textId="3A76EA01" w:rsidR="000A6400" w:rsidRPr="0089575E" w:rsidRDefault="00520EA8" w:rsidP="00B740E9">
      <w:pPr>
        <w:widowControl w:val="0"/>
        <w:pBdr>
          <w:top w:val="nil"/>
          <w:left w:val="nil"/>
          <w:bottom w:val="nil"/>
          <w:right w:val="nil"/>
          <w:between w:val="nil"/>
        </w:pBdr>
        <w:spacing w:before="280" w:line="276" w:lineRule="auto"/>
        <w:jc w:val="both"/>
        <w:rPr>
          <w:rFonts w:ascii="Arial" w:eastAsia="Geo" w:hAnsi="Arial" w:cs="Arial"/>
          <w:lang w:val="es-ES_tradnl"/>
        </w:rPr>
      </w:pPr>
      <w:r w:rsidRPr="0089575E">
        <w:rPr>
          <w:rFonts w:ascii="Arial" w:eastAsia="Geo" w:hAnsi="Arial" w:cs="Arial"/>
          <w:lang w:val="es-ES_tradnl"/>
        </w:rPr>
        <w:t xml:space="preserve">El trámite en primer debate se dio en los días 30 de marzo y 06 de abril del presente año. En el trámite del proyecto se presentaron proposiciones por parte de los H.R. Juanita Goebertus, Adriana Matiz, Gabriel Vallejo y Jorge </w:t>
      </w:r>
      <w:r w:rsidR="00386618" w:rsidRPr="0089575E">
        <w:rPr>
          <w:rFonts w:ascii="Arial" w:eastAsia="Geo" w:hAnsi="Arial" w:cs="Arial"/>
          <w:lang w:val="es-ES_tradnl"/>
        </w:rPr>
        <w:t>Méndez</w:t>
      </w:r>
      <w:r w:rsidRPr="0089575E">
        <w:rPr>
          <w:rFonts w:ascii="Arial" w:eastAsia="Geo" w:hAnsi="Arial" w:cs="Arial"/>
          <w:lang w:val="es-ES_tradnl"/>
        </w:rPr>
        <w:t xml:space="preserve">. El texto aprobado </w:t>
      </w:r>
      <w:r w:rsidR="000A6400" w:rsidRPr="0089575E">
        <w:rPr>
          <w:rFonts w:ascii="Arial" w:eastAsia="Geo" w:hAnsi="Arial" w:cs="Arial"/>
          <w:lang w:val="es-ES_tradnl"/>
        </w:rPr>
        <w:t>tuvo proposiciones avaladas de estos representantes, salvo l</w:t>
      </w:r>
      <w:r w:rsidR="00386618" w:rsidRPr="0089575E">
        <w:rPr>
          <w:rFonts w:ascii="Arial" w:eastAsia="Geo" w:hAnsi="Arial" w:cs="Arial"/>
          <w:lang w:val="es-ES_tradnl"/>
        </w:rPr>
        <w:t>a</w:t>
      </w:r>
      <w:r w:rsidR="000A6400" w:rsidRPr="0089575E">
        <w:rPr>
          <w:rFonts w:ascii="Arial" w:eastAsia="Geo" w:hAnsi="Arial" w:cs="Arial"/>
          <w:lang w:val="es-ES_tradnl"/>
        </w:rPr>
        <w:t>s presentad</w:t>
      </w:r>
      <w:r w:rsidR="00386618" w:rsidRPr="0089575E">
        <w:rPr>
          <w:rFonts w:ascii="Arial" w:eastAsia="Geo" w:hAnsi="Arial" w:cs="Arial"/>
          <w:lang w:val="es-ES_tradnl"/>
        </w:rPr>
        <w:t>a</w:t>
      </w:r>
      <w:r w:rsidR="000A6400" w:rsidRPr="0089575E">
        <w:rPr>
          <w:rFonts w:ascii="Arial" w:eastAsia="Geo" w:hAnsi="Arial" w:cs="Arial"/>
          <w:lang w:val="es-ES_tradnl"/>
        </w:rPr>
        <w:t xml:space="preserve">s por el Representante Vallejo. </w:t>
      </w:r>
    </w:p>
    <w:p w14:paraId="1DDD18E6" w14:textId="07531221" w:rsidR="00341A80" w:rsidRDefault="000A6400" w:rsidP="00B740E9">
      <w:pPr>
        <w:widowControl w:val="0"/>
        <w:pBdr>
          <w:top w:val="nil"/>
          <w:left w:val="nil"/>
          <w:bottom w:val="nil"/>
          <w:right w:val="nil"/>
          <w:between w:val="nil"/>
        </w:pBdr>
        <w:spacing w:before="280" w:line="276" w:lineRule="auto"/>
        <w:jc w:val="both"/>
        <w:rPr>
          <w:rFonts w:ascii="Arial" w:eastAsia="Geo" w:hAnsi="Arial" w:cs="Arial"/>
          <w:lang w:val="es-ES_tradnl"/>
        </w:rPr>
      </w:pPr>
      <w:r w:rsidRPr="0089575E">
        <w:rPr>
          <w:rFonts w:ascii="Arial" w:eastAsia="Geo" w:hAnsi="Arial" w:cs="Arial"/>
          <w:lang w:val="es-ES_tradnl"/>
        </w:rPr>
        <w:t xml:space="preserve">Finalmente, la Mesa Directiva me designó nuevamente como único ponente al suscrito representante. </w:t>
      </w:r>
    </w:p>
    <w:p w14:paraId="18EB2474" w14:textId="77777777" w:rsidR="0089575E" w:rsidRPr="0089575E" w:rsidRDefault="0089575E" w:rsidP="00B740E9">
      <w:pPr>
        <w:widowControl w:val="0"/>
        <w:pBdr>
          <w:top w:val="nil"/>
          <w:left w:val="nil"/>
          <w:bottom w:val="nil"/>
          <w:right w:val="nil"/>
          <w:between w:val="nil"/>
        </w:pBdr>
        <w:spacing w:before="280" w:line="276" w:lineRule="auto"/>
        <w:jc w:val="both"/>
        <w:rPr>
          <w:rFonts w:ascii="Arial" w:eastAsia="Geo" w:hAnsi="Arial" w:cs="Arial"/>
          <w:lang w:val="es-ES_tradnl"/>
        </w:rPr>
      </w:pPr>
    </w:p>
    <w:p w14:paraId="3C0ACE9E" w14:textId="582F48DF" w:rsidR="00B740E9" w:rsidRPr="0089575E" w:rsidRDefault="0004226E" w:rsidP="00B740E9">
      <w:pPr>
        <w:widowControl w:val="0"/>
        <w:numPr>
          <w:ilvl w:val="0"/>
          <w:numId w:val="2"/>
        </w:numPr>
        <w:pBdr>
          <w:top w:val="nil"/>
          <w:left w:val="nil"/>
          <w:bottom w:val="nil"/>
          <w:right w:val="nil"/>
          <w:between w:val="nil"/>
        </w:pBdr>
        <w:spacing w:before="280" w:line="276" w:lineRule="auto"/>
        <w:ind w:left="0"/>
        <w:jc w:val="center"/>
        <w:rPr>
          <w:rFonts w:ascii="Arial" w:eastAsia="Geo" w:hAnsi="Arial" w:cs="Arial"/>
          <w:color w:val="000000"/>
          <w:lang w:val="es-ES_tradnl"/>
        </w:rPr>
      </w:pPr>
      <w:r w:rsidRPr="0089575E">
        <w:rPr>
          <w:rFonts w:ascii="Arial" w:eastAsia="Geo" w:hAnsi="Arial" w:cs="Arial"/>
          <w:b/>
          <w:color w:val="000000"/>
          <w:lang w:val="es-ES_tradnl"/>
        </w:rPr>
        <w:lastRenderedPageBreak/>
        <w:t>OBJETO DEL PROYECTO DE LEY</w:t>
      </w:r>
      <w:r w:rsidR="00B740E9" w:rsidRPr="0089575E">
        <w:rPr>
          <w:rFonts w:ascii="Arial" w:eastAsia="Geo" w:hAnsi="Arial" w:cs="Arial"/>
          <w:b/>
          <w:color w:val="000000"/>
          <w:lang w:val="es-ES_tradnl"/>
        </w:rPr>
        <w:t xml:space="preserve">. </w:t>
      </w:r>
      <w:r w:rsidR="00B740E9" w:rsidRPr="0089575E">
        <w:rPr>
          <w:rFonts w:ascii="Arial" w:eastAsia="Geo" w:hAnsi="Arial" w:cs="Arial"/>
          <w:color w:val="000000"/>
          <w:lang w:val="es-ES_tradnl"/>
        </w:rPr>
        <w:t xml:space="preserve"> </w:t>
      </w:r>
    </w:p>
    <w:p w14:paraId="290B813C" w14:textId="77777777" w:rsidR="00B740E9" w:rsidRPr="0089575E" w:rsidRDefault="00B740E9" w:rsidP="00B740E9">
      <w:pPr>
        <w:widowControl w:val="0"/>
        <w:pBdr>
          <w:top w:val="nil"/>
          <w:left w:val="nil"/>
          <w:bottom w:val="nil"/>
          <w:right w:val="nil"/>
          <w:between w:val="nil"/>
        </w:pBdr>
        <w:spacing w:line="276" w:lineRule="auto"/>
        <w:ind w:left="207"/>
        <w:rPr>
          <w:rFonts w:ascii="Arial" w:eastAsia="Geo" w:hAnsi="Arial" w:cs="Arial"/>
          <w:color w:val="000000"/>
          <w:lang w:val="es-ES_tradnl"/>
        </w:rPr>
      </w:pPr>
    </w:p>
    <w:p w14:paraId="3E02D1CF" w14:textId="77777777" w:rsidR="005F5A3E" w:rsidRPr="0089575E" w:rsidRDefault="00D2590E" w:rsidP="00B740E9">
      <w:pPr>
        <w:spacing w:line="276" w:lineRule="auto"/>
        <w:jc w:val="both"/>
        <w:rPr>
          <w:rFonts w:ascii="Arial" w:eastAsia="Geo" w:hAnsi="Arial" w:cs="Arial"/>
          <w:lang w:val="es-ES_tradnl"/>
        </w:rPr>
      </w:pPr>
      <w:r w:rsidRPr="0089575E">
        <w:rPr>
          <w:rFonts w:ascii="Arial" w:eastAsia="Geo" w:hAnsi="Arial" w:cs="Arial"/>
          <w:lang w:val="es-ES_tradnl"/>
        </w:rPr>
        <w:t xml:space="preserve">Este proyecto de Ley tiene por objeto incorporar a la legislación civil una causal que permita el divorcio y la cesación de efectos civiles del matrimonio religioso, sin culpabilidad, por la sola manifestación de la voluntad de cualquiera de los cónyuges. Para tal fin, modifica la normatividad vigente en esta materia. </w:t>
      </w:r>
    </w:p>
    <w:p w14:paraId="301FD2DE" w14:textId="77777777" w:rsidR="005F5A3E" w:rsidRPr="0089575E" w:rsidRDefault="005F5A3E" w:rsidP="00B740E9">
      <w:pPr>
        <w:spacing w:line="276" w:lineRule="auto"/>
        <w:jc w:val="both"/>
        <w:rPr>
          <w:rFonts w:ascii="Arial" w:eastAsia="Geo" w:hAnsi="Arial" w:cs="Arial"/>
          <w:lang w:val="es-ES_tradnl"/>
        </w:rPr>
      </w:pPr>
    </w:p>
    <w:p w14:paraId="16FC8501" w14:textId="0F1E1EFF" w:rsidR="0004226E" w:rsidRPr="0089575E" w:rsidRDefault="005F5A3E" w:rsidP="00B740E9">
      <w:pPr>
        <w:spacing w:line="276" w:lineRule="auto"/>
        <w:jc w:val="both"/>
        <w:rPr>
          <w:rFonts w:ascii="Arial" w:eastAsia="Geo" w:hAnsi="Arial" w:cs="Arial"/>
          <w:lang w:val="es-ES_tradnl"/>
        </w:rPr>
      </w:pPr>
      <w:r w:rsidRPr="0089575E">
        <w:rPr>
          <w:rFonts w:ascii="Arial" w:eastAsia="Geo" w:hAnsi="Arial" w:cs="Arial"/>
          <w:lang w:val="es-ES_tradnl"/>
        </w:rPr>
        <w:t>Esta propuesta p</w:t>
      </w:r>
      <w:r w:rsidR="00D2590E" w:rsidRPr="0089575E">
        <w:rPr>
          <w:rFonts w:ascii="Arial" w:eastAsia="Geo" w:hAnsi="Arial" w:cs="Arial"/>
          <w:lang w:val="es-ES_tradnl"/>
        </w:rPr>
        <w:t>arte de una concepción de respeto por la dignidad humana y en atención a los principios constitucionales de libertad, libre desarrollo de la personalidad y autonomía de la voluntad.</w:t>
      </w:r>
    </w:p>
    <w:p w14:paraId="3F375D32" w14:textId="77777777" w:rsidR="00CC729C" w:rsidRPr="0089575E" w:rsidRDefault="00CC729C" w:rsidP="00B740E9">
      <w:pPr>
        <w:spacing w:line="276" w:lineRule="auto"/>
        <w:jc w:val="both"/>
        <w:rPr>
          <w:rFonts w:ascii="Arial" w:eastAsia="Geo" w:hAnsi="Arial" w:cs="Arial"/>
          <w:lang w:val="es-ES_tradnl"/>
        </w:rPr>
      </w:pPr>
    </w:p>
    <w:p w14:paraId="708736C0" w14:textId="396995B1" w:rsidR="0004226E" w:rsidRPr="0089575E" w:rsidRDefault="0004226E" w:rsidP="00B740E9">
      <w:pPr>
        <w:numPr>
          <w:ilvl w:val="0"/>
          <w:numId w:val="2"/>
        </w:numPr>
        <w:pBdr>
          <w:top w:val="nil"/>
          <w:left w:val="nil"/>
          <w:bottom w:val="nil"/>
          <w:right w:val="nil"/>
          <w:between w:val="nil"/>
        </w:pBdr>
        <w:spacing w:line="276" w:lineRule="auto"/>
        <w:ind w:left="0"/>
        <w:jc w:val="center"/>
        <w:rPr>
          <w:rFonts w:ascii="Arial" w:eastAsia="Geo" w:hAnsi="Arial" w:cs="Arial"/>
          <w:color w:val="000000"/>
          <w:lang w:val="es-ES_tradnl"/>
        </w:rPr>
      </w:pPr>
      <w:r w:rsidRPr="0089575E">
        <w:rPr>
          <w:rFonts w:ascii="Arial" w:eastAsia="Geo" w:hAnsi="Arial" w:cs="Arial"/>
          <w:b/>
          <w:color w:val="000000"/>
          <w:lang w:val="es-ES_tradnl"/>
        </w:rPr>
        <w:t>PROBLEMA QUE SE PRETENDE RESOLVER</w:t>
      </w:r>
      <w:r w:rsidR="00B740E9" w:rsidRPr="0089575E">
        <w:rPr>
          <w:rFonts w:ascii="Arial" w:eastAsia="Geo" w:hAnsi="Arial" w:cs="Arial"/>
          <w:b/>
          <w:color w:val="000000"/>
          <w:lang w:val="es-ES_tradnl"/>
        </w:rPr>
        <w:t>.</w:t>
      </w:r>
    </w:p>
    <w:p w14:paraId="267E0CC9" w14:textId="735B6A4C" w:rsidR="007A1087" w:rsidRPr="0089575E" w:rsidRDefault="005F5A3E" w:rsidP="00B740E9">
      <w:pPr>
        <w:widowControl w:val="0"/>
        <w:pBdr>
          <w:top w:val="nil"/>
          <w:left w:val="nil"/>
          <w:bottom w:val="nil"/>
          <w:right w:val="nil"/>
          <w:between w:val="nil"/>
        </w:pBdr>
        <w:spacing w:before="280" w:line="276" w:lineRule="auto"/>
        <w:jc w:val="both"/>
        <w:rPr>
          <w:rFonts w:ascii="Arial" w:eastAsia="Geo" w:hAnsi="Arial" w:cs="Arial"/>
          <w:lang w:val="es-ES_tradnl"/>
        </w:rPr>
      </w:pPr>
      <w:r w:rsidRPr="0089575E">
        <w:rPr>
          <w:rFonts w:ascii="Arial" w:eastAsia="Geo" w:hAnsi="Arial" w:cs="Arial"/>
          <w:lang w:val="es-ES_tradnl"/>
        </w:rPr>
        <w:t>La a</w:t>
      </w:r>
      <w:r w:rsidR="007A1087" w:rsidRPr="0089575E">
        <w:rPr>
          <w:rFonts w:ascii="Arial" w:eastAsia="Geo" w:hAnsi="Arial" w:cs="Arial"/>
          <w:lang w:val="es-ES_tradnl"/>
        </w:rPr>
        <w:t>usencia de una causal que le permita a los ciudadanos colombianos divorciarse por la voluntad de una de las partes</w:t>
      </w:r>
      <w:r w:rsidR="0062525E" w:rsidRPr="0089575E">
        <w:rPr>
          <w:rFonts w:ascii="Arial" w:eastAsia="Geo" w:hAnsi="Arial" w:cs="Arial"/>
          <w:lang w:val="es-ES_tradnl"/>
        </w:rPr>
        <w:t xml:space="preserve">, limitando el libre desarrollo de la personalidad y la dignidad humana. </w:t>
      </w:r>
      <w:r w:rsidRPr="0089575E">
        <w:rPr>
          <w:rFonts w:ascii="Arial" w:eastAsia="Geo" w:hAnsi="Arial" w:cs="Arial"/>
          <w:lang w:val="es-ES_tradnl"/>
        </w:rPr>
        <w:t>También busca crear una nueva causal para aquellos los ciudadanos que, aun teniendo causales objetivas y subjetivas que justifican su divorcio, deciden no invocarlas por respeto a su intimidad</w:t>
      </w:r>
      <w:r w:rsidR="00E859A3" w:rsidRPr="0089575E">
        <w:rPr>
          <w:rFonts w:ascii="Arial" w:eastAsia="Geo" w:hAnsi="Arial" w:cs="Arial"/>
          <w:lang w:val="es-ES_tradnl"/>
        </w:rPr>
        <w:t xml:space="preserve"> o por cualquier otra circunstancia. </w:t>
      </w:r>
    </w:p>
    <w:p w14:paraId="4D26385A" w14:textId="6D5AEBB7" w:rsidR="003359DA" w:rsidRPr="0089575E" w:rsidRDefault="003359DA" w:rsidP="00B740E9">
      <w:pPr>
        <w:widowControl w:val="0"/>
        <w:pBdr>
          <w:top w:val="nil"/>
          <w:left w:val="nil"/>
          <w:bottom w:val="nil"/>
          <w:right w:val="nil"/>
          <w:between w:val="nil"/>
        </w:pBdr>
        <w:spacing w:before="280" w:line="276" w:lineRule="auto"/>
        <w:jc w:val="both"/>
        <w:rPr>
          <w:rFonts w:ascii="Arial" w:eastAsia="Geo" w:hAnsi="Arial" w:cs="Arial"/>
          <w:lang w:val="es-ES_tradnl"/>
        </w:rPr>
      </w:pPr>
      <w:r w:rsidRPr="0089575E">
        <w:rPr>
          <w:rFonts w:ascii="Arial" w:eastAsia="Geo" w:hAnsi="Arial" w:cs="Arial"/>
          <w:lang w:val="es-ES_tradnl"/>
        </w:rPr>
        <w:t>Las disposiciones normativas vigentes sobre el divorcio se basan en un concepto de culpabilidad y en unas causales taxativas para la terminación del vínculo jurídico matrimonial que no contemplan la manifestación unilateral de la voluntad de uno de los cónyuges como razón suficiente para la solicitud del divorcio.</w:t>
      </w:r>
    </w:p>
    <w:p w14:paraId="0133E304" w14:textId="22379FAD" w:rsidR="00B740E9" w:rsidRPr="0089575E" w:rsidRDefault="004148C6" w:rsidP="00B740E9">
      <w:pPr>
        <w:widowControl w:val="0"/>
        <w:numPr>
          <w:ilvl w:val="0"/>
          <w:numId w:val="2"/>
        </w:numPr>
        <w:pBdr>
          <w:top w:val="nil"/>
          <w:left w:val="nil"/>
          <w:bottom w:val="nil"/>
          <w:right w:val="nil"/>
          <w:between w:val="nil"/>
        </w:pBdr>
        <w:spacing w:before="280" w:line="276" w:lineRule="auto"/>
        <w:ind w:left="0"/>
        <w:jc w:val="center"/>
        <w:rPr>
          <w:rFonts w:ascii="Arial" w:eastAsia="Geo" w:hAnsi="Arial" w:cs="Arial"/>
          <w:color w:val="000000"/>
          <w:lang w:val="es-ES_tradnl"/>
        </w:rPr>
      </w:pPr>
      <w:r w:rsidRPr="0089575E">
        <w:rPr>
          <w:rFonts w:ascii="Arial" w:eastAsia="Geo" w:hAnsi="Arial" w:cs="Arial"/>
          <w:b/>
          <w:bCs/>
          <w:color w:val="000000"/>
          <w:lang w:val="es-ES_tradnl"/>
        </w:rPr>
        <w:t xml:space="preserve">CÓMO SE RESUELVE EL PROBLEMA. </w:t>
      </w:r>
    </w:p>
    <w:p w14:paraId="4AF57C59" w14:textId="77777777" w:rsidR="00B740E9" w:rsidRPr="0089575E" w:rsidRDefault="00B740E9" w:rsidP="00B740E9">
      <w:pPr>
        <w:widowControl w:val="0"/>
        <w:pBdr>
          <w:top w:val="nil"/>
          <w:left w:val="nil"/>
          <w:bottom w:val="nil"/>
          <w:right w:val="nil"/>
          <w:between w:val="nil"/>
        </w:pBdr>
        <w:spacing w:line="276" w:lineRule="auto"/>
        <w:ind w:left="207"/>
        <w:rPr>
          <w:rFonts w:ascii="Arial" w:eastAsia="Geo" w:hAnsi="Arial" w:cs="Arial"/>
          <w:color w:val="000000"/>
          <w:lang w:val="es-ES_tradnl"/>
        </w:rPr>
      </w:pPr>
    </w:p>
    <w:p w14:paraId="105F27C8" w14:textId="428629A1" w:rsidR="004148C6" w:rsidRPr="0089575E" w:rsidRDefault="00012CE2" w:rsidP="00B740E9">
      <w:pPr>
        <w:pStyle w:val="Prrafodelista"/>
        <w:spacing w:line="276" w:lineRule="auto"/>
        <w:ind w:left="0"/>
        <w:jc w:val="both"/>
        <w:rPr>
          <w:rFonts w:ascii="Arial" w:eastAsia="Bookman Old Style" w:hAnsi="Arial" w:cs="Arial"/>
          <w:color w:val="000000"/>
          <w:lang w:val="es-ES_tradnl"/>
        </w:rPr>
      </w:pPr>
      <w:r w:rsidRPr="0089575E">
        <w:rPr>
          <w:rFonts w:ascii="Arial" w:eastAsia="Bookman Old Style" w:hAnsi="Arial" w:cs="Arial"/>
          <w:color w:val="000000"/>
          <w:lang w:val="es-ES_tradnl"/>
        </w:rPr>
        <w:t xml:space="preserve">El presente proyecto busca reformar disposiciones </w:t>
      </w:r>
      <w:r w:rsidR="004148C6" w:rsidRPr="0089575E">
        <w:rPr>
          <w:rFonts w:ascii="Arial" w:eastAsia="Bookman Old Style" w:hAnsi="Arial" w:cs="Arial"/>
          <w:color w:val="000000"/>
          <w:lang w:val="es-ES_tradnl"/>
        </w:rPr>
        <w:t>d</w:t>
      </w:r>
      <w:r w:rsidRPr="0089575E">
        <w:rPr>
          <w:rFonts w:ascii="Arial" w:eastAsia="Bookman Old Style" w:hAnsi="Arial" w:cs="Arial"/>
          <w:color w:val="000000"/>
          <w:lang w:val="es-ES_tradnl"/>
        </w:rPr>
        <w:t>el Código Civil</w:t>
      </w:r>
      <w:r w:rsidR="004148C6" w:rsidRPr="0089575E">
        <w:rPr>
          <w:rFonts w:ascii="Arial" w:eastAsia="Bookman Old Style" w:hAnsi="Arial" w:cs="Arial"/>
          <w:color w:val="000000"/>
          <w:lang w:val="es-ES_tradnl"/>
        </w:rPr>
        <w:t xml:space="preserve">, específicamente el </w:t>
      </w:r>
      <w:r w:rsidRPr="0089575E">
        <w:rPr>
          <w:rFonts w:ascii="Arial" w:eastAsia="Bookman Old Style" w:hAnsi="Arial" w:cs="Arial"/>
          <w:color w:val="000000"/>
          <w:lang w:val="es-ES_tradnl"/>
        </w:rPr>
        <w:t>artículo 154 que establece las causales de divorcio</w:t>
      </w:r>
      <w:r w:rsidR="004148C6" w:rsidRPr="0089575E">
        <w:rPr>
          <w:rFonts w:ascii="Arial" w:eastAsia="Bookman Old Style" w:hAnsi="Arial" w:cs="Arial"/>
          <w:color w:val="000000"/>
          <w:lang w:val="es-ES_tradnl"/>
        </w:rPr>
        <w:t xml:space="preserve"> al agregar la causal unilateral para poder solicitarlo. </w:t>
      </w:r>
      <w:r w:rsidR="004424B0" w:rsidRPr="0089575E">
        <w:rPr>
          <w:rFonts w:ascii="Arial" w:eastAsia="Bookman Old Style" w:hAnsi="Arial" w:cs="Arial"/>
          <w:color w:val="000000"/>
          <w:lang w:val="es-ES_tradnl"/>
        </w:rPr>
        <w:t xml:space="preserve"> </w:t>
      </w:r>
      <w:r w:rsidR="004148C6" w:rsidRPr="0089575E">
        <w:rPr>
          <w:rFonts w:ascii="Arial" w:eastAsia="Bookman Old Style" w:hAnsi="Arial" w:cs="Arial"/>
          <w:color w:val="000000"/>
          <w:lang w:val="es-ES_tradnl"/>
        </w:rPr>
        <w:t xml:space="preserve">De igual manera, se agrega la forma en que deberá alegarse esta causal, la propuesta de divorcio del cónyuge solicitante </w:t>
      </w:r>
      <w:r w:rsidR="004424B0" w:rsidRPr="0089575E">
        <w:rPr>
          <w:rFonts w:ascii="Arial" w:eastAsia="Bookman Old Style" w:hAnsi="Arial" w:cs="Arial"/>
          <w:color w:val="000000"/>
          <w:lang w:val="es-ES_tradnl"/>
        </w:rPr>
        <w:t>y se</w:t>
      </w:r>
      <w:r w:rsidR="004148C6" w:rsidRPr="0089575E">
        <w:rPr>
          <w:rFonts w:ascii="Arial" w:eastAsia="Bookman Old Style" w:hAnsi="Arial" w:cs="Arial"/>
          <w:color w:val="000000"/>
          <w:lang w:val="es-ES_tradnl"/>
        </w:rPr>
        <w:t xml:space="preserve"> establece el régimen de alimentos que se seguirá en </w:t>
      </w:r>
      <w:r w:rsidR="004424B0" w:rsidRPr="0089575E">
        <w:rPr>
          <w:rFonts w:ascii="Arial" w:eastAsia="Bookman Old Style" w:hAnsi="Arial" w:cs="Arial"/>
          <w:color w:val="000000"/>
          <w:lang w:val="es-ES_tradnl"/>
        </w:rPr>
        <w:t>para los</w:t>
      </w:r>
      <w:r w:rsidR="004148C6" w:rsidRPr="0089575E">
        <w:rPr>
          <w:rFonts w:ascii="Arial" w:eastAsia="Bookman Old Style" w:hAnsi="Arial" w:cs="Arial"/>
          <w:color w:val="000000"/>
          <w:lang w:val="es-ES_tradnl"/>
        </w:rPr>
        <w:t xml:space="preserve"> casos</w:t>
      </w:r>
      <w:r w:rsidR="004424B0" w:rsidRPr="0089575E">
        <w:rPr>
          <w:rFonts w:ascii="Arial" w:eastAsia="Bookman Old Style" w:hAnsi="Arial" w:cs="Arial"/>
          <w:color w:val="000000"/>
          <w:lang w:val="es-ES_tradnl"/>
        </w:rPr>
        <w:t xml:space="preserve"> en que uno de los conyugues no tenga medios de subsistencia. </w:t>
      </w:r>
    </w:p>
    <w:p w14:paraId="357051C1" w14:textId="30FD26F7" w:rsidR="003359DA" w:rsidRPr="0089575E" w:rsidRDefault="003359DA" w:rsidP="00B740E9">
      <w:pPr>
        <w:pStyle w:val="Prrafodelista"/>
        <w:spacing w:line="276" w:lineRule="auto"/>
        <w:ind w:left="0"/>
        <w:jc w:val="both"/>
        <w:rPr>
          <w:rFonts w:ascii="Arial" w:eastAsia="Bookman Old Style" w:hAnsi="Arial" w:cs="Arial"/>
          <w:color w:val="000000"/>
          <w:lang w:val="es-ES_tradnl"/>
        </w:rPr>
      </w:pPr>
    </w:p>
    <w:p w14:paraId="223D22BC" w14:textId="0FE22CEB" w:rsidR="00012CE2" w:rsidRDefault="004424B0" w:rsidP="00B740E9">
      <w:pPr>
        <w:widowControl w:val="0"/>
        <w:pBdr>
          <w:top w:val="nil"/>
          <w:left w:val="nil"/>
          <w:bottom w:val="nil"/>
          <w:right w:val="nil"/>
          <w:between w:val="nil"/>
        </w:pBdr>
        <w:spacing w:line="276" w:lineRule="auto"/>
        <w:jc w:val="both"/>
        <w:rPr>
          <w:rFonts w:ascii="Arial" w:eastAsia="Geo" w:hAnsi="Arial" w:cs="Arial"/>
          <w:lang w:val="es-ES_tradnl"/>
        </w:rPr>
      </w:pPr>
      <w:r w:rsidRPr="0089575E">
        <w:rPr>
          <w:rFonts w:ascii="Arial" w:eastAsia="Geo" w:hAnsi="Arial" w:cs="Arial"/>
          <w:lang w:val="es-ES_tradnl"/>
        </w:rPr>
        <w:t xml:space="preserve">Este </w:t>
      </w:r>
      <w:r w:rsidR="003359DA" w:rsidRPr="0089575E">
        <w:rPr>
          <w:rFonts w:ascii="Arial" w:eastAsia="Geo" w:hAnsi="Arial" w:cs="Arial"/>
          <w:lang w:val="es-ES_tradnl"/>
        </w:rPr>
        <w:t xml:space="preserve">proyecto de </w:t>
      </w:r>
      <w:r w:rsidRPr="0089575E">
        <w:rPr>
          <w:rFonts w:ascii="Arial" w:eastAsia="Geo" w:hAnsi="Arial" w:cs="Arial"/>
          <w:lang w:val="es-ES_tradnl"/>
        </w:rPr>
        <w:t>l</w:t>
      </w:r>
      <w:r w:rsidR="003359DA" w:rsidRPr="0089575E">
        <w:rPr>
          <w:rFonts w:ascii="Arial" w:eastAsia="Geo" w:hAnsi="Arial" w:cs="Arial"/>
          <w:lang w:val="es-ES_tradnl"/>
        </w:rPr>
        <w:t xml:space="preserve">ey atiende a una necesaria reinterpretación de la institución del matrimonio desde una perspectiva </w:t>
      </w:r>
      <w:r w:rsidR="00147050" w:rsidRPr="0089575E">
        <w:rPr>
          <w:rFonts w:ascii="Arial" w:eastAsia="Geo" w:hAnsi="Arial" w:cs="Arial"/>
          <w:lang w:val="es-ES_tradnl"/>
        </w:rPr>
        <w:t>social y cultural</w:t>
      </w:r>
      <w:r w:rsidR="003359DA" w:rsidRPr="0089575E">
        <w:rPr>
          <w:rFonts w:ascii="Arial" w:eastAsia="Geo" w:hAnsi="Arial" w:cs="Arial"/>
          <w:lang w:val="es-ES_tradnl"/>
        </w:rPr>
        <w:t xml:space="preserve"> que va de la mano con la sociedad diversa y pluralista moderna. </w:t>
      </w:r>
    </w:p>
    <w:p w14:paraId="72E1DE61" w14:textId="77777777" w:rsidR="0089575E" w:rsidRPr="0089575E" w:rsidRDefault="0089575E" w:rsidP="00B740E9">
      <w:pPr>
        <w:widowControl w:val="0"/>
        <w:pBdr>
          <w:top w:val="nil"/>
          <w:left w:val="nil"/>
          <w:bottom w:val="nil"/>
          <w:right w:val="nil"/>
          <w:between w:val="nil"/>
        </w:pBdr>
        <w:spacing w:line="276" w:lineRule="auto"/>
        <w:jc w:val="both"/>
        <w:rPr>
          <w:rFonts w:ascii="Arial" w:eastAsia="Geo" w:hAnsi="Arial" w:cs="Arial"/>
          <w:lang w:val="es-ES_tradnl"/>
        </w:rPr>
      </w:pPr>
    </w:p>
    <w:p w14:paraId="66658366" w14:textId="6956C946" w:rsidR="00C92A0D" w:rsidRPr="0089575E" w:rsidRDefault="003A44A7" w:rsidP="00B740E9">
      <w:pPr>
        <w:widowControl w:val="0"/>
        <w:numPr>
          <w:ilvl w:val="0"/>
          <w:numId w:val="2"/>
        </w:numPr>
        <w:pBdr>
          <w:top w:val="nil"/>
          <w:left w:val="nil"/>
          <w:bottom w:val="nil"/>
          <w:right w:val="nil"/>
          <w:between w:val="nil"/>
        </w:pBdr>
        <w:spacing w:before="280" w:line="276" w:lineRule="auto"/>
        <w:ind w:left="0" w:firstLine="0"/>
        <w:jc w:val="center"/>
        <w:rPr>
          <w:rFonts w:ascii="Arial" w:eastAsia="Geo" w:hAnsi="Arial" w:cs="Arial"/>
          <w:b/>
          <w:bCs/>
          <w:color w:val="000000"/>
          <w:lang w:val="es-ES_tradnl"/>
        </w:rPr>
      </w:pPr>
      <w:r w:rsidRPr="0089575E">
        <w:rPr>
          <w:rFonts w:ascii="Arial" w:eastAsia="Geo" w:hAnsi="Arial" w:cs="Arial"/>
          <w:b/>
          <w:bCs/>
          <w:color w:val="000000"/>
          <w:lang w:val="es-ES_tradnl"/>
        </w:rPr>
        <w:t>EL DIVORCIO EN COLOMBIA</w:t>
      </w:r>
    </w:p>
    <w:p w14:paraId="286F4D3F" w14:textId="53E4A19B" w:rsidR="00521BAD" w:rsidRPr="0089575E" w:rsidRDefault="00521BAD" w:rsidP="00B740E9">
      <w:pPr>
        <w:pStyle w:val="Prrafodelista"/>
        <w:widowControl w:val="0"/>
        <w:numPr>
          <w:ilvl w:val="1"/>
          <w:numId w:val="2"/>
        </w:numPr>
        <w:pBdr>
          <w:top w:val="nil"/>
          <w:left w:val="nil"/>
          <w:bottom w:val="nil"/>
          <w:right w:val="nil"/>
          <w:between w:val="nil"/>
        </w:pBdr>
        <w:spacing w:before="280" w:line="276" w:lineRule="auto"/>
        <w:rPr>
          <w:rFonts w:ascii="Arial" w:eastAsia="Geo" w:hAnsi="Arial" w:cs="Arial"/>
          <w:b/>
          <w:bCs/>
          <w:color w:val="000000"/>
          <w:lang w:val="es-ES_tradnl"/>
        </w:rPr>
      </w:pPr>
      <w:r w:rsidRPr="0089575E">
        <w:rPr>
          <w:rFonts w:ascii="Arial" w:eastAsia="Geo" w:hAnsi="Arial" w:cs="Arial"/>
          <w:b/>
          <w:bCs/>
          <w:color w:val="000000"/>
          <w:lang w:val="es-ES_tradnl"/>
        </w:rPr>
        <w:lastRenderedPageBreak/>
        <w:t>ANTECEDENTES.</w:t>
      </w:r>
    </w:p>
    <w:p w14:paraId="4AEC7EA8" w14:textId="7C1C59E2" w:rsidR="00193B6B" w:rsidRPr="0089575E" w:rsidRDefault="00193B6B" w:rsidP="00B740E9">
      <w:pPr>
        <w:widowControl w:val="0"/>
        <w:pBdr>
          <w:top w:val="nil"/>
          <w:left w:val="nil"/>
          <w:bottom w:val="nil"/>
          <w:right w:val="nil"/>
          <w:between w:val="nil"/>
        </w:pBdr>
        <w:spacing w:before="280" w:line="276" w:lineRule="auto"/>
        <w:jc w:val="both"/>
        <w:rPr>
          <w:rFonts w:ascii="Arial" w:eastAsia="Geo" w:hAnsi="Arial" w:cs="Arial"/>
          <w:color w:val="000000"/>
          <w:lang w:val="es-ES_tradnl"/>
        </w:rPr>
      </w:pPr>
      <w:r w:rsidRPr="0089575E">
        <w:rPr>
          <w:rFonts w:ascii="Arial" w:eastAsia="Geo" w:hAnsi="Arial" w:cs="Arial"/>
          <w:color w:val="000000"/>
          <w:lang w:val="es-ES_tradnl"/>
        </w:rPr>
        <w:t>Los antecedentes del divorcio en Colombia se remontan</w:t>
      </w:r>
      <w:r w:rsidR="00770A05" w:rsidRPr="0089575E">
        <w:rPr>
          <w:rFonts w:ascii="Arial" w:eastAsia="Geo" w:hAnsi="Arial" w:cs="Arial"/>
          <w:color w:val="000000"/>
          <w:lang w:val="es-ES_tradnl"/>
        </w:rPr>
        <w:t xml:space="preserve"> inclusive al año 1853, año en el que autoras como Manotas</w:t>
      </w:r>
      <w:r w:rsidR="00462DB9" w:rsidRPr="0089575E">
        <w:rPr>
          <w:rFonts w:ascii="Arial" w:eastAsia="Geo" w:hAnsi="Arial" w:cs="Arial"/>
          <w:color w:val="000000"/>
          <w:lang w:val="es-ES_tradnl"/>
        </w:rPr>
        <w:t xml:space="preserve"> </w:t>
      </w:r>
      <w:r w:rsidR="00770A05" w:rsidRPr="0089575E">
        <w:rPr>
          <w:rFonts w:ascii="Arial" w:eastAsia="Geo" w:hAnsi="Arial" w:cs="Arial"/>
          <w:color w:val="000000"/>
          <w:lang w:val="es-ES_tradnl"/>
        </w:rPr>
        <w:t xml:space="preserve">(2020) consideran que se </w:t>
      </w:r>
      <w:r w:rsidR="007D23EE" w:rsidRPr="0089575E">
        <w:rPr>
          <w:rFonts w:ascii="Arial" w:eastAsia="Geo" w:hAnsi="Arial" w:cs="Arial"/>
          <w:color w:val="000000"/>
          <w:lang w:val="es-ES_tradnl"/>
        </w:rPr>
        <w:t>una</w:t>
      </w:r>
      <w:r w:rsidR="00770A05" w:rsidRPr="0089575E">
        <w:rPr>
          <w:rFonts w:ascii="Arial" w:eastAsia="Geo" w:hAnsi="Arial" w:cs="Arial"/>
          <w:color w:val="000000"/>
          <w:lang w:val="es-ES_tradnl"/>
        </w:rPr>
        <w:t xml:space="preserve"> separación de Iglesia</w:t>
      </w:r>
      <w:r w:rsidR="007D23EE" w:rsidRPr="0089575E">
        <w:rPr>
          <w:rFonts w:ascii="Arial" w:eastAsia="Geo" w:hAnsi="Arial" w:cs="Arial"/>
          <w:color w:val="000000"/>
          <w:lang w:val="es-ES_tradnl"/>
        </w:rPr>
        <w:t xml:space="preserve"> con el</w:t>
      </w:r>
      <w:r w:rsidR="00770A05" w:rsidRPr="0089575E">
        <w:rPr>
          <w:rFonts w:ascii="Arial" w:eastAsia="Geo" w:hAnsi="Arial" w:cs="Arial"/>
          <w:color w:val="000000"/>
          <w:lang w:val="es-ES_tradnl"/>
        </w:rPr>
        <w:t xml:space="preserve"> Estado</w:t>
      </w:r>
      <w:r w:rsidR="00462DB9" w:rsidRPr="0089575E">
        <w:rPr>
          <w:rFonts w:ascii="Arial" w:eastAsia="Geo" w:hAnsi="Arial" w:cs="Arial"/>
          <w:color w:val="000000"/>
          <w:lang w:val="es-ES_tradnl"/>
        </w:rPr>
        <w:t xml:space="preserve"> y, acto seguido, </w:t>
      </w:r>
      <w:r w:rsidR="00770A05" w:rsidRPr="0089575E">
        <w:rPr>
          <w:rFonts w:ascii="Arial" w:eastAsia="Geo" w:hAnsi="Arial" w:cs="Arial"/>
          <w:color w:val="000000"/>
          <w:lang w:val="es-ES_tradnl"/>
        </w:rPr>
        <w:t xml:space="preserve">se </w:t>
      </w:r>
      <w:r w:rsidR="007D23EE" w:rsidRPr="0089575E">
        <w:rPr>
          <w:rFonts w:ascii="Arial" w:eastAsia="Geo" w:hAnsi="Arial" w:cs="Arial"/>
          <w:color w:val="000000"/>
          <w:lang w:val="es-ES_tradnl"/>
        </w:rPr>
        <w:t>termina</w:t>
      </w:r>
      <w:r w:rsidR="00770A05" w:rsidRPr="0089575E">
        <w:rPr>
          <w:rFonts w:ascii="Arial" w:eastAsia="Geo" w:hAnsi="Arial" w:cs="Arial"/>
          <w:color w:val="000000"/>
          <w:lang w:val="es-ES_tradnl"/>
        </w:rPr>
        <w:t xml:space="preserve"> </w:t>
      </w:r>
      <w:r w:rsidR="007D23EE" w:rsidRPr="0089575E">
        <w:rPr>
          <w:rFonts w:ascii="Arial" w:eastAsia="Geo" w:hAnsi="Arial" w:cs="Arial"/>
          <w:color w:val="000000"/>
          <w:lang w:val="es-ES_tradnl"/>
        </w:rPr>
        <w:t xml:space="preserve">por promulgar </w:t>
      </w:r>
      <w:r w:rsidR="00770A05" w:rsidRPr="0089575E">
        <w:rPr>
          <w:rFonts w:ascii="Arial" w:eastAsia="Geo" w:hAnsi="Arial" w:cs="Arial"/>
          <w:color w:val="000000"/>
          <w:lang w:val="es-ES_tradnl"/>
        </w:rPr>
        <w:t>la denominada Ley Obando, que permitía la cesación de los efectos del matrimonio por muerte o por divorcio. Desde ese entonces se pueden determinar causales objetivas y subjetivas</w:t>
      </w:r>
      <w:r w:rsidR="007D23EE" w:rsidRPr="0089575E">
        <w:rPr>
          <w:rFonts w:ascii="Arial" w:eastAsia="Geo" w:hAnsi="Arial" w:cs="Arial"/>
          <w:color w:val="000000"/>
          <w:lang w:val="es-ES_tradnl"/>
        </w:rPr>
        <w:t xml:space="preserve"> del divorcio</w:t>
      </w:r>
      <w:r w:rsidR="00770A05" w:rsidRPr="0089575E">
        <w:rPr>
          <w:rFonts w:ascii="Arial" w:eastAsia="Geo" w:hAnsi="Arial" w:cs="Arial"/>
          <w:color w:val="000000"/>
          <w:lang w:val="es-ES_tradnl"/>
        </w:rPr>
        <w:t xml:space="preserve"> como las existentes actualmente</w:t>
      </w:r>
      <w:r w:rsidR="00462DB9" w:rsidRPr="0089575E">
        <w:rPr>
          <w:rFonts w:ascii="Arial" w:eastAsia="Geo" w:hAnsi="Arial" w:cs="Arial"/>
          <w:color w:val="000000"/>
          <w:lang w:val="es-ES_tradnl"/>
        </w:rPr>
        <w:t xml:space="preserve"> (Manotas, R.P, 2020)</w:t>
      </w:r>
      <w:r w:rsidR="00770A05" w:rsidRPr="0089575E">
        <w:rPr>
          <w:rFonts w:ascii="Arial" w:eastAsia="Geo" w:hAnsi="Arial" w:cs="Arial"/>
          <w:color w:val="000000"/>
          <w:lang w:val="es-ES_tradnl"/>
        </w:rPr>
        <w:t xml:space="preserve">. </w:t>
      </w:r>
      <w:r w:rsidR="00462DB9" w:rsidRPr="0089575E">
        <w:rPr>
          <w:rFonts w:ascii="Arial" w:eastAsia="Geo" w:hAnsi="Arial" w:cs="Arial"/>
          <w:color w:val="000000"/>
          <w:lang w:val="es-ES_tradnl"/>
        </w:rPr>
        <w:t xml:space="preserve">Sin embargo, para lo que nos compete en el presente proyecto de ley trataremos las causales actuales, su origen y la necesidad de </w:t>
      </w:r>
      <w:r w:rsidR="00147050" w:rsidRPr="0089575E">
        <w:rPr>
          <w:rFonts w:ascii="Arial" w:eastAsia="Geo" w:hAnsi="Arial" w:cs="Arial"/>
          <w:color w:val="000000"/>
          <w:lang w:val="es-ES_tradnl"/>
        </w:rPr>
        <w:t xml:space="preserve">crear una sola causal que permita el divorcio incausado en Colombia. </w:t>
      </w:r>
    </w:p>
    <w:p w14:paraId="07992919" w14:textId="1113DADF" w:rsidR="009C4FCE" w:rsidRPr="0089575E" w:rsidRDefault="009C4FCE" w:rsidP="00B740E9">
      <w:pPr>
        <w:pStyle w:val="Prrafodelista"/>
        <w:widowControl w:val="0"/>
        <w:numPr>
          <w:ilvl w:val="2"/>
          <w:numId w:val="2"/>
        </w:numPr>
        <w:pBdr>
          <w:top w:val="nil"/>
          <w:left w:val="nil"/>
          <w:bottom w:val="nil"/>
          <w:right w:val="nil"/>
          <w:between w:val="nil"/>
        </w:pBdr>
        <w:spacing w:before="280" w:line="276" w:lineRule="auto"/>
        <w:jc w:val="both"/>
        <w:rPr>
          <w:rFonts w:ascii="Arial" w:hAnsi="Arial" w:cs="Arial"/>
          <w:b/>
          <w:bCs/>
          <w:i/>
          <w:iCs/>
          <w:color w:val="000000" w:themeColor="text1"/>
          <w:shd w:val="clear" w:color="auto" w:fill="FFFFFF"/>
        </w:rPr>
      </w:pPr>
      <w:r w:rsidRPr="0089575E">
        <w:rPr>
          <w:rFonts w:ascii="Arial" w:hAnsi="Arial" w:cs="Arial"/>
          <w:b/>
          <w:bCs/>
          <w:i/>
          <w:iCs/>
          <w:color w:val="000000" w:themeColor="text1"/>
          <w:shd w:val="clear" w:color="auto" w:fill="FFFFFF"/>
        </w:rPr>
        <w:t xml:space="preserve">Los fines del matrimonio. </w:t>
      </w:r>
    </w:p>
    <w:p w14:paraId="19CA4CC5" w14:textId="1066F56A" w:rsidR="009C4FCE" w:rsidRPr="005A5E62" w:rsidRDefault="00244F51" w:rsidP="00B740E9">
      <w:pPr>
        <w:widowControl w:val="0"/>
        <w:pBdr>
          <w:top w:val="nil"/>
          <w:left w:val="nil"/>
          <w:bottom w:val="nil"/>
          <w:right w:val="nil"/>
          <w:between w:val="nil"/>
        </w:pBdr>
        <w:spacing w:before="280" w:line="276" w:lineRule="auto"/>
        <w:jc w:val="both"/>
        <w:rPr>
          <w:rFonts w:ascii="Arial" w:hAnsi="Arial" w:cs="Arial"/>
          <w:color w:val="000000" w:themeColor="text1"/>
          <w:shd w:val="clear" w:color="auto" w:fill="FFFFFF"/>
        </w:rPr>
      </w:pPr>
      <w:r w:rsidRPr="0089575E">
        <w:rPr>
          <w:rFonts w:ascii="Arial" w:hAnsi="Arial" w:cs="Arial"/>
          <w:color w:val="000000" w:themeColor="text1"/>
          <w:shd w:val="clear" w:color="auto" w:fill="FFFFFF"/>
        </w:rPr>
        <w:t>La</w:t>
      </w:r>
      <w:r w:rsidR="009C4FCE" w:rsidRPr="0089575E">
        <w:rPr>
          <w:rFonts w:ascii="Arial" w:hAnsi="Arial" w:cs="Arial"/>
          <w:color w:val="000000" w:themeColor="text1"/>
          <w:shd w:val="clear" w:color="auto" w:fill="FFFFFF"/>
        </w:rPr>
        <w:t xml:space="preserve"> jurisprudencia, la doctrina y la ley ha desarrollado de manera clara los fines del matrimonio. Estos se circunscriben a tres deberes en cabeza de los conyugues relacionados con vivir juntos, procrear, y auxiliarse</w:t>
      </w:r>
      <w:r w:rsidRPr="0089575E">
        <w:rPr>
          <w:rFonts w:ascii="Arial" w:hAnsi="Arial" w:cs="Arial"/>
          <w:color w:val="000000" w:themeColor="text1"/>
          <w:shd w:val="clear" w:color="auto" w:fill="FFFFFF"/>
        </w:rPr>
        <w:t xml:space="preserve"> mutuamente</w:t>
      </w:r>
      <w:r w:rsidR="00E940BB" w:rsidRPr="0089575E">
        <w:rPr>
          <w:rFonts w:ascii="Arial" w:hAnsi="Arial" w:cs="Arial"/>
          <w:color w:val="000000" w:themeColor="text1"/>
          <w:shd w:val="clear" w:color="auto" w:fill="FFFFFF"/>
        </w:rPr>
        <w:t xml:space="preserve">, los cuales no </w:t>
      </w:r>
      <w:r w:rsidR="00E940BB" w:rsidRPr="005A5E62">
        <w:rPr>
          <w:rFonts w:ascii="Arial" w:hAnsi="Arial" w:cs="Arial"/>
          <w:color w:val="000000" w:themeColor="text1"/>
          <w:shd w:val="clear" w:color="auto" w:fill="FFFFFF"/>
        </w:rPr>
        <w:t xml:space="preserve">pueden ser negociados, ya sea para incluir o excluir obligaciones (Sentencia T-574/2016). </w:t>
      </w:r>
    </w:p>
    <w:p w14:paraId="15F72640" w14:textId="55A38850" w:rsidR="00BE2662" w:rsidRPr="0089575E" w:rsidRDefault="009C4FCE" w:rsidP="00B740E9">
      <w:pPr>
        <w:widowControl w:val="0"/>
        <w:pBdr>
          <w:top w:val="nil"/>
          <w:left w:val="nil"/>
          <w:bottom w:val="nil"/>
          <w:right w:val="nil"/>
          <w:between w:val="nil"/>
        </w:pBdr>
        <w:spacing w:before="280" w:line="276" w:lineRule="auto"/>
        <w:jc w:val="both"/>
        <w:rPr>
          <w:rFonts w:ascii="Arial" w:hAnsi="Arial" w:cs="Arial"/>
          <w:color w:val="000000" w:themeColor="text1"/>
          <w:shd w:val="clear" w:color="auto" w:fill="FFFFFF"/>
        </w:rPr>
      </w:pPr>
      <w:r w:rsidRPr="005A5E62">
        <w:rPr>
          <w:rFonts w:ascii="Arial" w:hAnsi="Arial" w:cs="Arial"/>
          <w:color w:val="000000" w:themeColor="text1"/>
          <w:shd w:val="clear" w:color="auto" w:fill="FFFFFF"/>
        </w:rPr>
        <w:t xml:space="preserve">De igual manera, </w:t>
      </w:r>
      <w:r w:rsidR="00E940BB" w:rsidRPr="005A5E62">
        <w:rPr>
          <w:rFonts w:ascii="Arial" w:hAnsi="Arial" w:cs="Arial"/>
          <w:color w:val="000000" w:themeColor="text1"/>
          <w:shd w:val="clear" w:color="auto" w:fill="FFFFFF"/>
        </w:rPr>
        <w:t>resulta pertinente mencionar la forma en que surgen estas obligaciones, las características del contrato de matrimonio y los efectos del mismo</w:t>
      </w:r>
      <w:r w:rsidR="00BE2662" w:rsidRPr="005A5E62">
        <w:rPr>
          <w:rFonts w:ascii="Arial" w:hAnsi="Arial" w:cs="Arial"/>
          <w:color w:val="000000" w:themeColor="text1"/>
          <w:shd w:val="clear" w:color="auto" w:fill="FFFFFF"/>
        </w:rPr>
        <w:t xml:space="preserve"> </w:t>
      </w:r>
      <w:r w:rsidRPr="005A5E62">
        <w:rPr>
          <w:rFonts w:ascii="Arial" w:hAnsi="Arial" w:cs="Arial"/>
          <w:color w:val="000000" w:themeColor="text1"/>
          <w:shd w:val="clear" w:color="auto" w:fill="FFFFFF"/>
        </w:rPr>
        <w:t>(Sentencia C-394/17):</w:t>
      </w:r>
    </w:p>
    <w:p w14:paraId="7DB158D3" w14:textId="77777777" w:rsidR="00BE2662" w:rsidRPr="0089575E" w:rsidRDefault="00BE2662" w:rsidP="00BE2662">
      <w:pPr>
        <w:widowControl w:val="0"/>
        <w:pBdr>
          <w:top w:val="nil"/>
          <w:left w:val="nil"/>
          <w:bottom w:val="nil"/>
          <w:right w:val="nil"/>
          <w:between w:val="nil"/>
        </w:pBdr>
        <w:spacing w:line="276" w:lineRule="auto"/>
        <w:jc w:val="both"/>
        <w:rPr>
          <w:rFonts w:ascii="Arial" w:hAnsi="Arial" w:cs="Arial"/>
          <w:color w:val="000000" w:themeColor="text1"/>
          <w:shd w:val="clear" w:color="auto" w:fill="FFFFFF"/>
        </w:rPr>
      </w:pPr>
    </w:p>
    <w:p w14:paraId="6CD1349D" w14:textId="096EDBA0" w:rsidR="009C4FCE" w:rsidRPr="0089575E" w:rsidRDefault="009C4FCE" w:rsidP="00B740E9">
      <w:pPr>
        <w:spacing w:line="276" w:lineRule="auto"/>
        <w:ind w:left="284"/>
        <w:jc w:val="both"/>
        <w:rPr>
          <w:rFonts w:ascii="Arial" w:hAnsi="Arial" w:cs="Arial"/>
          <w:i/>
          <w:iCs/>
          <w:color w:val="000000" w:themeColor="text1"/>
          <w:shd w:val="clear" w:color="auto" w:fill="FFFFFF"/>
        </w:rPr>
      </w:pPr>
      <w:r w:rsidRPr="0089575E">
        <w:rPr>
          <w:rFonts w:ascii="Arial" w:hAnsi="Arial" w:cs="Arial"/>
          <w:i/>
          <w:iCs/>
          <w:color w:val="000000" w:themeColor="text1"/>
          <w:shd w:val="clear" w:color="auto" w:fill="FFFFFF"/>
        </w:rPr>
        <w:t>“La jurisprudencia constitucional ha reconocido que el matrimonio civil es un contrato solemne que genera derechos e impone deberes recíprocos a los cónyuges, es decir, es “es un acto constitutivo de familia que genera deberes en cabeza de los cónyuges”. Ello es así en tanto el artículo 113 del Código Civil dota de naturaleza contractual al matrimonio, asignándole un alcance bilateral habida cuenta que los consortes acuden a él de forma libre y se unen por mutuo consentimiento con la finalidad de vivir juntos, procrear y auxiliarse.</w:t>
      </w:r>
      <w:r w:rsidRPr="0089575E">
        <w:rPr>
          <w:rFonts w:ascii="Arial" w:hAnsi="Arial" w:cs="Arial"/>
          <w:color w:val="000000" w:themeColor="text1"/>
          <w:shd w:val="clear" w:color="auto" w:fill="FFFFFF"/>
        </w:rPr>
        <w:t> </w:t>
      </w:r>
      <w:r w:rsidRPr="0089575E">
        <w:rPr>
          <w:rFonts w:ascii="Arial" w:hAnsi="Arial" w:cs="Arial"/>
          <w:i/>
          <w:iCs/>
          <w:color w:val="000000" w:themeColor="text1"/>
          <w:shd w:val="clear" w:color="auto" w:fill="FFFFFF"/>
        </w:rPr>
        <w:t>A partir de la definición dada por la ley, la doctrina sostiene que el matrimonio se caracteriza por ser un contrato: bilateral, porque una vez celebrado se constituye en fuente de derechos y obligaciones recíprocas entre los esposos, solemne, pues para su validez requiere el cumplimiento de ciertas y precisas formalidades especiales, puro y simple, ya que los derechos y obligaciones que surgen del mismo no pueden someterse a plazo o condición, de tracto sucesivo, por cuanto sus obligaciones se deben cumplir mientras perdure el matrimonio, y finalmente, en la actualidad, el entendimiento igualitario constitucional permite advertir que el matrimonio tiene una condición de diversidad en sus contrayentes.</w:t>
      </w:r>
      <w:r w:rsidRPr="0089575E">
        <w:rPr>
          <w:rFonts w:ascii="Arial" w:hAnsi="Arial" w:cs="Arial"/>
          <w:color w:val="000000" w:themeColor="text1"/>
          <w:shd w:val="clear" w:color="auto" w:fill="FFFFFF"/>
        </w:rPr>
        <w:t> </w:t>
      </w:r>
      <w:r w:rsidRPr="0089575E">
        <w:rPr>
          <w:rFonts w:ascii="Arial" w:hAnsi="Arial" w:cs="Arial"/>
          <w:i/>
          <w:iCs/>
          <w:color w:val="000000" w:themeColor="text1"/>
          <w:shd w:val="clear" w:color="auto" w:fill="FFFFFF"/>
        </w:rPr>
        <w:t xml:space="preserve">De acuerdo pues con su régimen jurídico especial, el contrato matrimonial produce dos tipos </w:t>
      </w:r>
      <w:r w:rsidRPr="0089575E">
        <w:rPr>
          <w:rFonts w:ascii="Arial" w:hAnsi="Arial" w:cs="Arial"/>
          <w:i/>
          <w:iCs/>
          <w:color w:val="000000" w:themeColor="text1"/>
          <w:shd w:val="clear" w:color="auto" w:fill="FFFFFF"/>
        </w:rPr>
        <w:lastRenderedPageBreak/>
        <w:t>de efectos: (i) los efectos de orden personal, que tienen que ver con los derechos y obligaciones que surgen entre los cónyuges y en relación con los hijos; y, (ii) los efectos de orden patrimonial, consecuencia de la existencia de la sociedad conyugal o comunidad de bienes que se forma con ocasión del matrimonio”</w:t>
      </w:r>
      <w:r w:rsidR="00E940BB" w:rsidRPr="0089575E">
        <w:rPr>
          <w:rFonts w:ascii="Arial" w:hAnsi="Arial" w:cs="Arial"/>
          <w:i/>
          <w:iCs/>
          <w:color w:val="000000" w:themeColor="text1"/>
          <w:shd w:val="clear" w:color="auto" w:fill="FFFFFF"/>
        </w:rPr>
        <w:t xml:space="preserve">. </w:t>
      </w:r>
    </w:p>
    <w:p w14:paraId="0F6D4EE6" w14:textId="17A988D9" w:rsidR="009C4FCE" w:rsidRPr="0089575E" w:rsidRDefault="009C4FCE" w:rsidP="00B740E9">
      <w:pPr>
        <w:pStyle w:val="Prrafodelista"/>
        <w:widowControl w:val="0"/>
        <w:numPr>
          <w:ilvl w:val="2"/>
          <w:numId w:val="2"/>
        </w:numPr>
        <w:pBdr>
          <w:top w:val="nil"/>
          <w:left w:val="nil"/>
          <w:bottom w:val="nil"/>
          <w:right w:val="nil"/>
          <w:between w:val="nil"/>
        </w:pBdr>
        <w:spacing w:before="280" w:line="276" w:lineRule="auto"/>
        <w:jc w:val="both"/>
        <w:rPr>
          <w:rFonts w:ascii="Arial" w:hAnsi="Arial" w:cs="Arial"/>
          <w:b/>
          <w:bCs/>
          <w:i/>
          <w:iCs/>
          <w:color w:val="000000" w:themeColor="text1"/>
          <w:shd w:val="clear" w:color="auto" w:fill="FFFFFF"/>
        </w:rPr>
      </w:pPr>
      <w:r w:rsidRPr="0089575E">
        <w:rPr>
          <w:rFonts w:ascii="Arial" w:hAnsi="Arial" w:cs="Arial"/>
          <w:b/>
          <w:bCs/>
          <w:i/>
          <w:iCs/>
          <w:color w:val="000000" w:themeColor="text1"/>
          <w:shd w:val="clear" w:color="auto" w:fill="FFFFFF"/>
        </w:rPr>
        <w:t>Los fines del divorcio.</w:t>
      </w:r>
    </w:p>
    <w:p w14:paraId="5DF3996A" w14:textId="77777777" w:rsidR="00BE2662" w:rsidRPr="0089575E" w:rsidRDefault="00BE2662" w:rsidP="00BE2662">
      <w:pPr>
        <w:pStyle w:val="Prrafodelista"/>
        <w:widowControl w:val="0"/>
        <w:pBdr>
          <w:top w:val="nil"/>
          <w:left w:val="nil"/>
          <w:bottom w:val="nil"/>
          <w:right w:val="nil"/>
          <w:between w:val="nil"/>
        </w:pBdr>
        <w:spacing w:before="280" w:line="276" w:lineRule="auto"/>
        <w:ind w:left="1429"/>
        <w:jc w:val="both"/>
        <w:rPr>
          <w:rFonts w:ascii="Arial" w:hAnsi="Arial" w:cs="Arial"/>
          <w:b/>
          <w:bCs/>
          <w:i/>
          <w:iCs/>
          <w:color w:val="000000" w:themeColor="text1"/>
          <w:shd w:val="clear" w:color="auto" w:fill="FFFFFF"/>
        </w:rPr>
      </w:pPr>
    </w:p>
    <w:p w14:paraId="3FF1EC41" w14:textId="15CC53DA" w:rsidR="00BE2662" w:rsidRPr="0089575E" w:rsidRDefault="000B1B12" w:rsidP="00B740E9">
      <w:pPr>
        <w:spacing w:line="276" w:lineRule="auto"/>
        <w:jc w:val="both"/>
        <w:rPr>
          <w:rFonts w:ascii="Arial" w:eastAsia="Geo" w:hAnsi="Arial" w:cs="Arial"/>
          <w:color w:val="000000"/>
          <w:lang w:val="es-ES_tradnl"/>
        </w:rPr>
      </w:pPr>
      <w:r w:rsidRPr="0089575E">
        <w:rPr>
          <w:rFonts w:ascii="Arial" w:eastAsia="Geo" w:hAnsi="Arial" w:cs="Arial"/>
          <w:color w:val="000000"/>
          <w:lang w:val="es-ES_tradnl"/>
        </w:rPr>
        <w:t>Los fines del matrimonio resultan ser lo más altruistas y solemne</w:t>
      </w:r>
      <w:r w:rsidR="00BE2662" w:rsidRPr="0089575E">
        <w:rPr>
          <w:rFonts w:ascii="Arial" w:eastAsia="Geo" w:hAnsi="Arial" w:cs="Arial"/>
          <w:color w:val="000000"/>
          <w:lang w:val="es-ES_tradnl"/>
        </w:rPr>
        <w:t>s</w:t>
      </w:r>
      <w:r w:rsidRPr="0089575E">
        <w:rPr>
          <w:rFonts w:ascii="Arial" w:eastAsia="Geo" w:hAnsi="Arial" w:cs="Arial"/>
          <w:color w:val="000000"/>
          <w:lang w:val="es-ES_tradnl"/>
        </w:rPr>
        <w:t xml:space="preserve"> de nuestra vida en sociedad. Se ha visto hasta ahora en esta ponencia cómo surgen las obligaciones del matrimonio, su solemnidad y sus fines, características que a la larga terminan por justificar la necesidad de proteger esta institución, considerada por muchos </w:t>
      </w:r>
      <w:r w:rsidR="00BE2662" w:rsidRPr="0089575E">
        <w:rPr>
          <w:rFonts w:ascii="Arial" w:eastAsia="Geo" w:hAnsi="Arial" w:cs="Arial"/>
          <w:color w:val="000000"/>
          <w:lang w:val="es-ES_tradnl"/>
        </w:rPr>
        <w:t xml:space="preserve">de nosotros </w:t>
      </w:r>
      <w:r w:rsidRPr="0089575E">
        <w:rPr>
          <w:rFonts w:ascii="Arial" w:eastAsia="Geo" w:hAnsi="Arial" w:cs="Arial"/>
          <w:color w:val="000000"/>
          <w:lang w:val="es-ES_tradnl"/>
        </w:rPr>
        <w:t xml:space="preserve">como pilar fundamental de nuestra vida en sociedad.  Sin embargo, hemos ido comprendiendo a lo largo de los años, </w:t>
      </w:r>
      <w:r w:rsidR="00BE2662" w:rsidRPr="0089575E">
        <w:rPr>
          <w:rFonts w:ascii="Arial" w:eastAsia="Geo" w:hAnsi="Arial" w:cs="Arial"/>
          <w:color w:val="000000"/>
          <w:lang w:val="es-ES_tradnl"/>
        </w:rPr>
        <w:t xml:space="preserve">que </w:t>
      </w:r>
      <w:r w:rsidRPr="0089575E">
        <w:rPr>
          <w:rFonts w:ascii="Arial" w:eastAsia="Geo" w:hAnsi="Arial" w:cs="Arial"/>
          <w:color w:val="000000"/>
          <w:lang w:val="es-ES_tradnl"/>
        </w:rPr>
        <w:t xml:space="preserve">esas virtudes del matrimonio no son causal suficiente para obligar a los cónyuges a hacer prevalecer un vínculo matrimonial en contra de su voluntad, </w:t>
      </w:r>
      <w:r w:rsidR="00C21AD4" w:rsidRPr="0089575E">
        <w:rPr>
          <w:rFonts w:ascii="Arial" w:eastAsia="Geo" w:hAnsi="Arial" w:cs="Arial"/>
          <w:color w:val="000000"/>
          <w:lang w:val="es-ES_tradnl"/>
        </w:rPr>
        <w:t>u obligarlo a permanecer en vida conyugal cuando no quisiera hacerlo</w:t>
      </w:r>
      <w:r w:rsidR="00F22900" w:rsidRPr="0089575E">
        <w:rPr>
          <w:rFonts w:ascii="Arial" w:eastAsia="Geo" w:hAnsi="Arial" w:cs="Arial"/>
          <w:color w:val="000000"/>
          <w:lang w:val="es-ES_tradnl"/>
        </w:rPr>
        <w:t>, reconocido así por la ley y la jurisprudencia en distintas ocasiones. E</w:t>
      </w:r>
      <w:r w:rsidR="00C21AD4" w:rsidRPr="0089575E">
        <w:rPr>
          <w:rFonts w:ascii="Arial" w:eastAsia="Geo" w:hAnsi="Arial" w:cs="Arial"/>
          <w:color w:val="000000"/>
          <w:lang w:val="es-ES_tradnl"/>
        </w:rPr>
        <w:t xml:space="preserve">l divorcio </w:t>
      </w:r>
      <w:r w:rsidR="00F22900" w:rsidRPr="0089575E">
        <w:rPr>
          <w:rFonts w:ascii="Arial" w:eastAsia="Geo" w:hAnsi="Arial" w:cs="Arial"/>
          <w:color w:val="000000"/>
          <w:lang w:val="es-ES_tradnl"/>
        </w:rPr>
        <w:t xml:space="preserve">surge </w:t>
      </w:r>
      <w:r w:rsidR="001D24EF" w:rsidRPr="0089575E">
        <w:rPr>
          <w:rFonts w:ascii="Arial" w:eastAsia="Geo" w:hAnsi="Arial" w:cs="Arial"/>
          <w:color w:val="000000"/>
          <w:lang w:val="es-ES_tradnl"/>
        </w:rPr>
        <w:t xml:space="preserve">entonces </w:t>
      </w:r>
      <w:r w:rsidR="00C21AD4" w:rsidRPr="0089575E">
        <w:rPr>
          <w:rFonts w:ascii="Arial" w:eastAsia="Geo" w:hAnsi="Arial" w:cs="Arial"/>
          <w:color w:val="000000"/>
          <w:lang w:val="es-ES_tradnl"/>
        </w:rPr>
        <w:t xml:space="preserve">como figura para permitir terminar el vínculo matrimonial. </w:t>
      </w:r>
    </w:p>
    <w:p w14:paraId="07F29C42" w14:textId="74CB8D20" w:rsidR="00C21AD4" w:rsidRPr="0089575E" w:rsidRDefault="00C21AD4" w:rsidP="00B740E9">
      <w:pPr>
        <w:spacing w:line="276" w:lineRule="auto"/>
        <w:jc w:val="both"/>
        <w:rPr>
          <w:rFonts w:ascii="Arial" w:eastAsia="Geo" w:hAnsi="Arial" w:cs="Arial"/>
          <w:color w:val="000000"/>
          <w:lang w:val="es-ES_tradnl"/>
        </w:rPr>
      </w:pPr>
      <w:r w:rsidRPr="0089575E">
        <w:rPr>
          <w:rFonts w:ascii="Arial" w:eastAsia="Geo" w:hAnsi="Arial" w:cs="Arial"/>
          <w:color w:val="000000"/>
          <w:lang w:val="es-ES_tradnl"/>
        </w:rPr>
        <w:t xml:space="preserve">La actora de la demanda de constitucionalidad de la Sentencia C-394 del año 2017, resumió con claridad esta posición al determinar que la finalidad del divorcio no es otra </w:t>
      </w:r>
      <w:r w:rsidRPr="0089575E">
        <w:rPr>
          <w:rFonts w:ascii="Arial" w:eastAsia="Geo" w:hAnsi="Arial" w:cs="Arial"/>
          <w:i/>
          <w:iCs/>
          <w:color w:val="000000"/>
          <w:lang w:val="es-ES_tradnl"/>
        </w:rPr>
        <w:t>que “disolver el vínculo matrimonial y con ello permitir que los cónyuges restablezcan sus vidas en aras de que cada uno pueda desarrollarse libremente como persona y escoger su estado civil</w:t>
      </w:r>
      <w:r w:rsidR="00F22900" w:rsidRPr="0089575E">
        <w:rPr>
          <w:rFonts w:ascii="Arial" w:eastAsia="Geo" w:hAnsi="Arial" w:cs="Arial"/>
          <w:i/>
          <w:iCs/>
          <w:color w:val="000000"/>
          <w:lang w:val="es-ES_tradnl"/>
        </w:rPr>
        <w:t xml:space="preserve">” </w:t>
      </w:r>
      <w:r w:rsidR="00F22900" w:rsidRPr="0089575E">
        <w:rPr>
          <w:rFonts w:ascii="Arial" w:eastAsia="Geo" w:hAnsi="Arial" w:cs="Arial"/>
          <w:color w:val="000000"/>
          <w:lang w:val="es-ES_tradnl"/>
        </w:rPr>
        <w:t>(Sentencia C- 394/2017)</w:t>
      </w:r>
      <w:r w:rsidR="001D24EF" w:rsidRPr="0089575E">
        <w:rPr>
          <w:rFonts w:ascii="Arial" w:eastAsia="Geo" w:hAnsi="Arial" w:cs="Arial"/>
          <w:color w:val="000000"/>
          <w:lang w:val="es-ES_tradnl"/>
        </w:rPr>
        <w:t>, posición que se comparte, pues de no reconocerse como tal, sería una limitación directa al libre desarrollo de la personalidad y a la autonomía individual.</w:t>
      </w:r>
    </w:p>
    <w:p w14:paraId="05189725" w14:textId="5AB999E6" w:rsidR="00521BAD" w:rsidRPr="0089575E" w:rsidRDefault="0052576A" w:rsidP="00B740E9">
      <w:pPr>
        <w:widowControl w:val="0"/>
        <w:pBdr>
          <w:top w:val="nil"/>
          <w:left w:val="nil"/>
          <w:bottom w:val="nil"/>
          <w:right w:val="nil"/>
          <w:between w:val="nil"/>
        </w:pBdr>
        <w:spacing w:before="280" w:line="276" w:lineRule="auto"/>
        <w:jc w:val="both"/>
        <w:rPr>
          <w:rFonts w:ascii="Arial" w:eastAsia="Geo" w:hAnsi="Arial" w:cs="Arial"/>
          <w:color w:val="000000"/>
          <w:lang w:val="es-ES_tradnl"/>
        </w:rPr>
      </w:pPr>
      <w:r w:rsidRPr="0089575E">
        <w:rPr>
          <w:rFonts w:ascii="Arial" w:eastAsia="Geo" w:hAnsi="Arial" w:cs="Arial"/>
          <w:color w:val="000000"/>
          <w:lang w:val="es-ES_tradnl"/>
        </w:rPr>
        <w:t>E</w:t>
      </w:r>
      <w:r w:rsidR="00E859A3" w:rsidRPr="0089575E">
        <w:rPr>
          <w:rFonts w:ascii="Arial" w:eastAsia="Geo" w:hAnsi="Arial" w:cs="Arial"/>
          <w:color w:val="000000"/>
          <w:lang w:val="es-ES_tradnl"/>
        </w:rPr>
        <w:t xml:space="preserve">l matrimonio es un proceso muy común en Colombia, sin embargo, solo está permitido como lo conocemos desde el 17 de diciembre de 1992, cuando finalmente el Congreso de la República promulgó </w:t>
      </w:r>
      <w:r w:rsidRPr="0089575E">
        <w:rPr>
          <w:rFonts w:ascii="Arial" w:eastAsia="Geo" w:hAnsi="Arial" w:cs="Arial"/>
          <w:color w:val="000000"/>
          <w:lang w:val="es-ES_tradnl"/>
        </w:rPr>
        <w:t>la</w:t>
      </w:r>
      <w:r w:rsidR="00E859A3" w:rsidRPr="0089575E">
        <w:rPr>
          <w:rFonts w:ascii="Arial" w:eastAsia="Geo" w:hAnsi="Arial" w:cs="Arial"/>
          <w:color w:val="000000"/>
          <w:lang w:val="es-ES_tradnl"/>
        </w:rPr>
        <w:t xml:space="preserve"> ley que </w:t>
      </w:r>
      <w:r w:rsidRPr="0089575E">
        <w:rPr>
          <w:rFonts w:ascii="Arial" w:eastAsia="Geo" w:hAnsi="Arial" w:cs="Arial"/>
          <w:color w:val="000000"/>
          <w:lang w:val="es-ES_tradnl"/>
        </w:rPr>
        <w:t xml:space="preserve">finalmente lo reglamentó, como bien lo </w:t>
      </w:r>
      <w:r w:rsidRPr="004B2B1F">
        <w:rPr>
          <w:rFonts w:ascii="Arial" w:eastAsia="Geo" w:hAnsi="Arial" w:cs="Arial"/>
          <w:color w:val="000000"/>
          <w:lang w:val="es-ES_tradnl"/>
        </w:rPr>
        <w:t xml:space="preserve">señala </w:t>
      </w:r>
      <w:proofErr w:type="spellStart"/>
      <w:r w:rsidRPr="004B2B1F">
        <w:rPr>
          <w:rFonts w:ascii="Arial" w:eastAsia="Geo" w:hAnsi="Arial" w:cs="Arial"/>
          <w:color w:val="000000"/>
          <w:lang w:val="es-ES_tradnl"/>
        </w:rPr>
        <w:t>Heli</w:t>
      </w:r>
      <w:proofErr w:type="spellEnd"/>
      <w:r w:rsidRPr="004B2B1F">
        <w:rPr>
          <w:rFonts w:ascii="Arial" w:eastAsia="Geo" w:hAnsi="Arial" w:cs="Arial"/>
          <w:color w:val="000000"/>
          <w:lang w:val="es-ES_tradnl"/>
        </w:rPr>
        <w:t xml:space="preserve"> Abel Torrado (2018) en su escrito para el portal de derecho </w:t>
      </w:r>
      <w:r w:rsidRPr="004B2B1F">
        <w:rPr>
          <w:rFonts w:ascii="Arial" w:eastAsia="Geo" w:hAnsi="Arial" w:cs="Arial"/>
          <w:i/>
          <w:iCs/>
          <w:color w:val="000000"/>
          <w:lang w:val="es-ES_tradnl"/>
        </w:rPr>
        <w:t>“LEGIS”.</w:t>
      </w:r>
      <w:r w:rsidRPr="004B2B1F">
        <w:rPr>
          <w:rFonts w:ascii="Arial" w:eastAsia="Geo" w:hAnsi="Arial" w:cs="Arial"/>
          <w:color w:val="000000"/>
        </w:rPr>
        <w:t xml:space="preserve"> </w:t>
      </w:r>
      <w:r w:rsidR="00E859A3" w:rsidRPr="004B2B1F">
        <w:rPr>
          <w:rFonts w:ascii="Arial" w:eastAsia="Geo" w:hAnsi="Arial" w:cs="Arial"/>
          <w:color w:val="000000"/>
          <w:lang w:val="es-ES_tradnl"/>
        </w:rPr>
        <w:t>Las razones de que esto sucediera de esta manera no son muchas y</w:t>
      </w:r>
      <w:r w:rsidR="00854285" w:rsidRPr="004B2B1F">
        <w:rPr>
          <w:rFonts w:ascii="Arial" w:eastAsia="Geo" w:hAnsi="Arial" w:cs="Arial"/>
          <w:color w:val="000000"/>
          <w:lang w:val="es-ES_tradnl"/>
        </w:rPr>
        <w:t xml:space="preserve">, tampoco son </w:t>
      </w:r>
      <w:r w:rsidR="00E859A3" w:rsidRPr="004B2B1F">
        <w:rPr>
          <w:rFonts w:ascii="Arial" w:eastAsia="Geo" w:hAnsi="Arial" w:cs="Arial"/>
          <w:color w:val="000000"/>
          <w:lang w:val="es-ES_tradnl"/>
        </w:rPr>
        <w:t xml:space="preserve">diferentes a </w:t>
      </w:r>
      <w:r w:rsidR="00854285" w:rsidRPr="004B2B1F">
        <w:rPr>
          <w:rFonts w:ascii="Arial" w:eastAsia="Geo" w:hAnsi="Arial" w:cs="Arial"/>
          <w:color w:val="000000"/>
          <w:lang w:val="es-ES_tradnl"/>
        </w:rPr>
        <w:t xml:space="preserve">los </w:t>
      </w:r>
      <w:r w:rsidR="00E859A3" w:rsidRPr="004B2B1F">
        <w:rPr>
          <w:rFonts w:ascii="Arial" w:eastAsia="Geo" w:hAnsi="Arial" w:cs="Arial"/>
          <w:color w:val="000000"/>
          <w:lang w:val="es-ES_tradnl"/>
        </w:rPr>
        <w:t>mandatos religiosos</w:t>
      </w:r>
      <w:r w:rsidR="00E859A3" w:rsidRPr="0089575E">
        <w:rPr>
          <w:rFonts w:ascii="Arial" w:eastAsia="Geo" w:hAnsi="Arial" w:cs="Arial"/>
          <w:color w:val="000000"/>
          <w:lang w:val="es-ES_tradnl"/>
        </w:rPr>
        <w:t xml:space="preserve"> que imperaban en el siglo pasado</w:t>
      </w:r>
      <w:r w:rsidR="00854285" w:rsidRPr="0089575E">
        <w:rPr>
          <w:rFonts w:ascii="Arial" w:eastAsia="Geo" w:hAnsi="Arial" w:cs="Arial"/>
          <w:color w:val="000000"/>
          <w:lang w:val="es-ES_tradnl"/>
        </w:rPr>
        <w:t xml:space="preserve">. Lo que se puede resumir en palabras de </w:t>
      </w:r>
      <w:r w:rsidRPr="0089575E">
        <w:rPr>
          <w:rFonts w:ascii="Arial" w:eastAsia="Geo" w:hAnsi="Arial" w:cs="Arial"/>
          <w:color w:val="000000"/>
          <w:lang w:val="es-ES_tradnl"/>
        </w:rPr>
        <w:t>este autor</w:t>
      </w:r>
      <w:r w:rsidR="00854285" w:rsidRPr="0089575E">
        <w:rPr>
          <w:rFonts w:ascii="Arial" w:eastAsia="Geo" w:hAnsi="Arial" w:cs="Arial"/>
          <w:color w:val="000000"/>
          <w:lang w:val="es-ES_tradnl"/>
        </w:rPr>
        <w:t xml:space="preserve"> de la siguiente manera</w:t>
      </w:r>
      <w:r w:rsidRPr="0089575E">
        <w:rPr>
          <w:rFonts w:ascii="Arial" w:eastAsia="Geo" w:hAnsi="Arial" w:cs="Arial"/>
          <w:color w:val="000000"/>
          <w:lang w:val="es-ES_tradnl"/>
        </w:rPr>
        <w:t xml:space="preserve"> (Torrado H, 2018)</w:t>
      </w:r>
      <w:r w:rsidR="00854285" w:rsidRPr="0089575E">
        <w:rPr>
          <w:rFonts w:ascii="Arial" w:eastAsia="Geo" w:hAnsi="Arial" w:cs="Arial"/>
          <w:color w:val="000000"/>
          <w:lang w:val="es-ES_tradnl"/>
        </w:rPr>
        <w:t xml:space="preserve">: </w:t>
      </w:r>
    </w:p>
    <w:p w14:paraId="1D52063E" w14:textId="77777777" w:rsidR="00BE2662" w:rsidRPr="0089575E" w:rsidRDefault="00BE2662" w:rsidP="00BE2662">
      <w:pPr>
        <w:widowControl w:val="0"/>
        <w:pBdr>
          <w:top w:val="nil"/>
          <w:left w:val="nil"/>
          <w:bottom w:val="nil"/>
          <w:right w:val="nil"/>
          <w:between w:val="nil"/>
        </w:pBdr>
        <w:spacing w:line="276" w:lineRule="auto"/>
        <w:jc w:val="both"/>
        <w:rPr>
          <w:rFonts w:ascii="Arial" w:eastAsia="Geo" w:hAnsi="Arial" w:cs="Arial"/>
          <w:color w:val="000000"/>
        </w:rPr>
      </w:pPr>
    </w:p>
    <w:p w14:paraId="26616EB7" w14:textId="0D1090E8" w:rsidR="00854285" w:rsidRPr="0089575E" w:rsidRDefault="00854285" w:rsidP="00BE2662">
      <w:pPr>
        <w:spacing w:line="276" w:lineRule="auto"/>
        <w:ind w:left="284"/>
        <w:jc w:val="both"/>
        <w:rPr>
          <w:rFonts w:ascii="Arial" w:hAnsi="Arial" w:cs="Arial"/>
          <w:i/>
          <w:iCs/>
          <w:color w:val="000000" w:themeColor="text1"/>
          <w:shd w:val="clear" w:color="auto" w:fill="FFFFFF"/>
        </w:rPr>
      </w:pPr>
      <w:r w:rsidRPr="0089575E">
        <w:rPr>
          <w:rFonts w:ascii="Arial" w:hAnsi="Arial" w:cs="Arial"/>
          <w:i/>
          <w:iCs/>
          <w:color w:val="000000" w:themeColor="text1"/>
          <w:shd w:val="clear" w:color="auto" w:fill="FFFFFF"/>
        </w:rPr>
        <w:t xml:space="preserve">“Durante casi un siglo, en Colombia solo tuvo reconocimiento legal el matrimonio canónico, puesto que ningún creyente podía contraer matrimonio civil, porque se exponía a ser excomulgado. Si deseaba hacerlo, debía renunciar a su religión. La disolución del vínculo era de competencia exclusiva de los tribunales eclesiásticos y ante la jurisdicción civil solo era posible tramitar las separaciones </w:t>
      </w:r>
      <w:r w:rsidRPr="0089575E">
        <w:rPr>
          <w:rFonts w:ascii="Arial" w:hAnsi="Arial" w:cs="Arial"/>
          <w:i/>
          <w:iCs/>
          <w:color w:val="000000" w:themeColor="text1"/>
          <w:shd w:val="clear" w:color="auto" w:fill="FFFFFF"/>
        </w:rPr>
        <w:lastRenderedPageBreak/>
        <w:t xml:space="preserve">de cuerpos, ya que el sacramento matrimonial es único e indisoluble: “Lo que Dios ha unido, no lo separe el hombre”.” </w:t>
      </w:r>
    </w:p>
    <w:p w14:paraId="13951065" w14:textId="58A2BCCB" w:rsidR="00854285" w:rsidRPr="0089575E" w:rsidRDefault="00854285" w:rsidP="00B740E9">
      <w:pPr>
        <w:spacing w:line="276" w:lineRule="auto"/>
        <w:jc w:val="both"/>
        <w:rPr>
          <w:rFonts w:ascii="Arial" w:hAnsi="Arial" w:cs="Arial"/>
          <w:i/>
          <w:iCs/>
          <w:color w:val="000000" w:themeColor="text1"/>
          <w:shd w:val="clear" w:color="auto" w:fill="FFFFFF"/>
        </w:rPr>
      </w:pPr>
    </w:p>
    <w:p w14:paraId="1B475CD0" w14:textId="7C713D49" w:rsidR="00854285" w:rsidRPr="0089575E" w:rsidRDefault="00854285" w:rsidP="00B740E9">
      <w:pPr>
        <w:spacing w:line="276" w:lineRule="auto"/>
        <w:jc w:val="both"/>
        <w:rPr>
          <w:rFonts w:ascii="Arial" w:hAnsi="Arial" w:cs="Arial"/>
          <w:color w:val="000000" w:themeColor="text1"/>
          <w:shd w:val="clear" w:color="auto" w:fill="FFFFFF"/>
        </w:rPr>
      </w:pPr>
      <w:r w:rsidRPr="0089575E">
        <w:rPr>
          <w:rFonts w:ascii="Arial" w:hAnsi="Arial" w:cs="Arial"/>
          <w:color w:val="000000" w:themeColor="text1"/>
        </w:rPr>
        <w:t xml:space="preserve">Los cambios que vendrían en el año 1992 solo podrían ser consecuencia </w:t>
      </w:r>
      <w:r w:rsidR="00193B6B" w:rsidRPr="0089575E">
        <w:rPr>
          <w:rFonts w:ascii="Arial" w:hAnsi="Arial" w:cs="Arial"/>
          <w:color w:val="000000" w:themeColor="text1"/>
        </w:rPr>
        <w:t xml:space="preserve">la Constitución del 91 </w:t>
      </w:r>
      <w:r w:rsidR="00193B6B" w:rsidRPr="0089575E">
        <w:rPr>
          <w:rFonts w:ascii="Arial" w:hAnsi="Arial" w:cs="Arial"/>
          <w:color w:val="000000" w:themeColor="text1"/>
          <w:shd w:val="clear" w:color="auto" w:fill="FFFFFF"/>
        </w:rPr>
        <w:t xml:space="preserve">que permitiría la cesación de los efectos civiles del matrimonio del matrimonio civil, pero también del religioso. Superando finalmente la restricción que había traído consigo el Concordato de 1973 que solo permitía el divorcio en materia civil (Torrado H, 2018). </w:t>
      </w:r>
      <w:r w:rsidR="0052576A" w:rsidRPr="0089575E">
        <w:rPr>
          <w:rFonts w:ascii="Arial" w:hAnsi="Arial" w:cs="Arial"/>
          <w:color w:val="000000" w:themeColor="text1"/>
          <w:shd w:val="clear" w:color="auto" w:fill="FFFFFF"/>
        </w:rPr>
        <w:t>Bajo los nuevos supuestos de la entrante Constitución</w:t>
      </w:r>
      <w:r w:rsidR="001E0A6C" w:rsidRPr="0089575E">
        <w:rPr>
          <w:rFonts w:ascii="Arial" w:hAnsi="Arial" w:cs="Arial"/>
          <w:color w:val="000000" w:themeColor="text1"/>
          <w:shd w:val="clear" w:color="auto" w:fill="FFFFFF"/>
        </w:rPr>
        <w:t xml:space="preserve"> </w:t>
      </w:r>
      <w:r w:rsidR="0052576A" w:rsidRPr="0089575E">
        <w:rPr>
          <w:rFonts w:ascii="Arial" w:hAnsi="Arial" w:cs="Arial"/>
          <w:color w:val="000000" w:themeColor="text1"/>
          <w:shd w:val="clear" w:color="auto" w:fill="FFFFFF"/>
        </w:rPr>
        <w:t xml:space="preserve">Política </w:t>
      </w:r>
      <w:r w:rsidR="001E0A6C" w:rsidRPr="0089575E">
        <w:rPr>
          <w:rFonts w:ascii="Arial" w:hAnsi="Arial" w:cs="Arial"/>
          <w:color w:val="000000" w:themeColor="text1"/>
          <w:shd w:val="clear" w:color="auto" w:fill="FFFFFF"/>
        </w:rPr>
        <w:t xml:space="preserve">se promulgó la Ley 25 de 1992, </w:t>
      </w:r>
      <w:r w:rsidR="0052576A" w:rsidRPr="0089575E">
        <w:rPr>
          <w:rFonts w:ascii="Arial" w:hAnsi="Arial" w:cs="Arial"/>
          <w:color w:val="000000" w:themeColor="text1"/>
          <w:shd w:val="clear" w:color="auto" w:fill="FFFFFF"/>
        </w:rPr>
        <w:t>en la que</w:t>
      </w:r>
      <w:r w:rsidR="00A50C07" w:rsidRPr="0089575E">
        <w:rPr>
          <w:rFonts w:ascii="Arial" w:hAnsi="Arial" w:cs="Arial"/>
          <w:color w:val="000000" w:themeColor="text1"/>
          <w:shd w:val="clear" w:color="auto" w:fill="FFFFFF"/>
        </w:rPr>
        <w:t xml:space="preserve"> se determinaron las </w:t>
      </w:r>
      <w:r w:rsidR="00A50C07" w:rsidRPr="004B2B1F">
        <w:rPr>
          <w:rFonts w:ascii="Arial" w:hAnsi="Arial" w:cs="Arial"/>
          <w:color w:val="000000" w:themeColor="text1"/>
          <w:shd w:val="clear" w:color="auto" w:fill="FFFFFF"/>
        </w:rPr>
        <w:t>siguientes causales</w:t>
      </w:r>
      <w:r w:rsidR="001E0A6C" w:rsidRPr="004B2B1F">
        <w:rPr>
          <w:rFonts w:ascii="Arial" w:hAnsi="Arial" w:cs="Arial"/>
          <w:color w:val="000000" w:themeColor="text1"/>
          <w:shd w:val="clear" w:color="auto" w:fill="FFFFFF"/>
        </w:rPr>
        <w:t xml:space="preserve"> para </w:t>
      </w:r>
      <w:r w:rsidR="0052576A" w:rsidRPr="004B2B1F">
        <w:rPr>
          <w:rFonts w:ascii="Arial" w:hAnsi="Arial" w:cs="Arial"/>
          <w:color w:val="000000" w:themeColor="text1"/>
          <w:shd w:val="clear" w:color="auto" w:fill="FFFFFF"/>
        </w:rPr>
        <w:t xml:space="preserve">poder solicitar </w:t>
      </w:r>
      <w:r w:rsidR="001E0A6C" w:rsidRPr="004B2B1F">
        <w:rPr>
          <w:rFonts w:ascii="Arial" w:hAnsi="Arial" w:cs="Arial"/>
          <w:color w:val="000000" w:themeColor="text1"/>
          <w:shd w:val="clear" w:color="auto" w:fill="FFFFFF"/>
        </w:rPr>
        <w:t>el divorcio</w:t>
      </w:r>
      <w:r w:rsidR="0052576A" w:rsidRPr="004B2B1F">
        <w:rPr>
          <w:rFonts w:ascii="Arial" w:hAnsi="Arial" w:cs="Arial"/>
          <w:color w:val="000000" w:themeColor="text1"/>
          <w:shd w:val="clear" w:color="auto" w:fill="FFFFFF"/>
        </w:rPr>
        <w:t xml:space="preserve"> o la cesación de los efectos del matrimonio</w:t>
      </w:r>
      <w:r w:rsidR="00A50C07" w:rsidRPr="004B2B1F">
        <w:rPr>
          <w:rFonts w:ascii="Arial" w:hAnsi="Arial" w:cs="Arial"/>
          <w:color w:val="000000" w:themeColor="text1"/>
          <w:shd w:val="clear" w:color="auto" w:fill="FFFFFF"/>
        </w:rPr>
        <w:t xml:space="preserve"> (Ley </w:t>
      </w:r>
      <w:r w:rsidR="001E0A6C" w:rsidRPr="004B2B1F">
        <w:rPr>
          <w:rFonts w:ascii="Arial" w:hAnsi="Arial" w:cs="Arial"/>
          <w:color w:val="000000" w:themeColor="text1"/>
          <w:shd w:val="clear" w:color="auto" w:fill="FFFFFF"/>
        </w:rPr>
        <w:t>25 de 1992)</w:t>
      </w:r>
      <w:r w:rsidR="00A50C07" w:rsidRPr="004B2B1F">
        <w:rPr>
          <w:rFonts w:ascii="Arial" w:hAnsi="Arial" w:cs="Arial"/>
          <w:color w:val="000000" w:themeColor="text1"/>
          <w:shd w:val="clear" w:color="auto" w:fill="FFFFFF"/>
        </w:rPr>
        <w:t>:</w:t>
      </w:r>
      <w:r w:rsidR="00A50C07" w:rsidRPr="0089575E">
        <w:rPr>
          <w:rFonts w:ascii="Arial" w:hAnsi="Arial" w:cs="Arial"/>
          <w:color w:val="000000" w:themeColor="text1"/>
          <w:shd w:val="clear" w:color="auto" w:fill="FFFFFF"/>
        </w:rPr>
        <w:t xml:space="preserve"> </w:t>
      </w:r>
    </w:p>
    <w:p w14:paraId="538F7D80" w14:textId="276C7DED" w:rsidR="00A50C07" w:rsidRPr="0089575E" w:rsidRDefault="001E0A6C" w:rsidP="00BE2662">
      <w:pPr>
        <w:widowControl w:val="0"/>
        <w:pBdr>
          <w:top w:val="nil"/>
          <w:left w:val="nil"/>
          <w:bottom w:val="nil"/>
          <w:right w:val="nil"/>
          <w:between w:val="nil"/>
        </w:pBdr>
        <w:spacing w:before="280" w:line="276" w:lineRule="auto"/>
        <w:ind w:left="284"/>
        <w:jc w:val="both"/>
        <w:rPr>
          <w:rFonts w:ascii="Arial" w:hAnsi="Arial" w:cs="Arial"/>
          <w:i/>
          <w:iCs/>
          <w:color w:val="000000" w:themeColor="text1"/>
          <w:shd w:val="clear" w:color="auto" w:fill="FFFFFF"/>
        </w:rPr>
      </w:pPr>
      <w:r w:rsidRPr="0089575E">
        <w:rPr>
          <w:rFonts w:ascii="Arial" w:hAnsi="Arial" w:cs="Arial"/>
          <w:b/>
          <w:bCs/>
          <w:i/>
          <w:iCs/>
          <w:color w:val="000000" w:themeColor="text1"/>
          <w:shd w:val="clear" w:color="auto" w:fill="FFFFFF"/>
        </w:rPr>
        <w:t>Artículo 6.</w:t>
      </w:r>
      <w:r w:rsidRPr="0089575E">
        <w:rPr>
          <w:rFonts w:ascii="Arial" w:hAnsi="Arial" w:cs="Arial"/>
          <w:i/>
          <w:iCs/>
          <w:color w:val="000000" w:themeColor="text1"/>
          <w:shd w:val="clear" w:color="auto" w:fill="FFFFFF"/>
        </w:rPr>
        <w:t xml:space="preserve"> El artículo 154 del Código Civil, modificado por la Ley 1 de 1976, quedará así:</w:t>
      </w:r>
    </w:p>
    <w:p w14:paraId="02242167" w14:textId="77777777" w:rsidR="00A50C07" w:rsidRPr="0089575E" w:rsidRDefault="00A50C07" w:rsidP="00BE2662">
      <w:pPr>
        <w:spacing w:line="276" w:lineRule="auto"/>
        <w:ind w:left="426"/>
        <w:jc w:val="both"/>
        <w:rPr>
          <w:rFonts w:ascii="Arial" w:hAnsi="Arial" w:cs="Arial"/>
          <w:i/>
          <w:iCs/>
          <w:color w:val="000000" w:themeColor="text1"/>
          <w:shd w:val="clear" w:color="auto" w:fill="FFFFFF"/>
        </w:rPr>
      </w:pPr>
      <w:r w:rsidRPr="0089575E">
        <w:rPr>
          <w:rFonts w:ascii="Arial" w:hAnsi="Arial" w:cs="Arial"/>
          <w:i/>
          <w:iCs/>
          <w:color w:val="000000" w:themeColor="text1"/>
          <w:shd w:val="clear" w:color="auto" w:fill="FFFFFF"/>
        </w:rPr>
        <w:t>1. Las relaciones sexuales extramatrimoniales de uno de los cónyuges,</w:t>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A50C07" w:rsidRPr="0089575E" w14:paraId="193A3C5F" w14:textId="77777777" w:rsidTr="00A50C07">
        <w:tc>
          <w:tcPr>
            <w:tcW w:w="0" w:type="auto"/>
            <w:vAlign w:val="center"/>
            <w:hideMark/>
          </w:tcPr>
          <w:p w14:paraId="3F2212DB" w14:textId="77777777" w:rsidR="00A50C07" w:rsidRPr="0089575E" w:rsidRDefault="00A50C07" w:rsidP="00BE2662">
            <w:pPr>
              <w:spacing w:line="276" w:lineRule="auto"/>
              <w:ind w:left="426"/>
              <w:jc w:val="both"/>
              <w:rPr>
                <w:rFonts w:ascii="Arial" w:hAnsi="Arial" w:cs="Arial"/>
                <w:i/>
                <w:iCs/>
                <w:color w:val="000000" w:themeColor="text1"/>
                <w:shd w:val="clear" w:color="auto" w:fill="FFFFFF"/>
              </w:rPr>
            </w:pPr>
          </w:p>
        </w:tc>
      </w:tr>
    </w:tbl>
    <w:p w14:paraId="6A2AC6B3" w14:textId="77777777" w:rsidR="00A50C07" w:rsidRPr="0089575E" w:rsidRDefault="00A50C07" w:rsidP="00BE2662">
      <w:pPr>
        <w:spacing w:line="276" w:lineRule="auto"/>
        <w:ind w:left="426"/>
        <w:jc w:val="both"/>
        <w:rPr>
          <w:rFonts w:ascii="Arial" w:hAnsi="Arial" w:cs="Arial"/>
          <w:i/>
          <w:iCs/>
          <w:color w:val="000000" w:themeColor="text1"/>
          <w:shd w:val="clear" w:color="auto" w:fill="FFFFFF"/>
        </w:rPr>
      </w:pPr>
      <w:r w:rsidRPr="0089575E">
        <w:rPr>
          <w:rFonts w:ascii="Arial" w:hAnsi="Arial" w:cs="Arial"/>
          <w:i/>
          <w:iCs/>
          <w:color w:val="000000" w:themeColor="text1"/>
          <w:shd w:val="clear" w:color="auto" w:fill="FFFFFF"/>
        </w:rPr>
        <w:t>2. El grave e injustificado incumplimiento por parte de alguno de los cónyuges de los deberes que la ley les impone como tales y como padres.</w:t>
      </w:r>
    </w:p>
    <w:p w14:paraId="0615B818" w14:textId="77777777" w:rsidR="00A50C07" w:rsidRPr="0089575E" w:rsidRDefault="00A50C07" w:rsidP="00BE2662">
      <w:pPr>
        <w:spacing w:line="276" w:lineRule="auto"/>
        <w:ind w:left="426"/>
        <w:jc w:val="both"/>
        <w:rPr>
          <w:rFonts w:ascii="Arial" w:hAnsi="Arial" w:cs="Arial"/>
          <w:i/>
          <w:iCs/>
          <w:color w:val="000000" w:themeColor="text1"/>
          <w:shd w:val="clear" w:color="auto" w:fill="FFFFFF"/>
        </w:rPr>
      </w:pPr>
      <w:r w:rsidRPr="0089575E">
        <w:rPr>
          <w:rFonts w:ascii="Arial" w:hAnsi="Arial" w:cs="Arial"/>
          <w:i/>
          <w:iCs/>
          <w:color w:val="000000" w:themeColor="text1"/>
          <w:shd w:val="clear" w:color="auto" w:fill="FFFFFF"/>
        </w:rPr>
        <w:t>3. Los ultrajes, el trato cruel y los maltratamientos de obra.</w:t>
      </w:r>
    </w:p>
    <w:p w14:paraId="0A4415E3" w14:textId="77777777" w:rsidR="00A50C07" w:rsidRPr="0089575E" w:rsidRDefault="00A50C07" w:rsidP="00BE2662">
      <w:pPr>
        <w:spacing w:line="276" w:lineRule="auto"/>
        <w:ind w:left="426"/>
        <w:jc w:val="both"/>
        <w:rPr>
          <w:rFonts w:ascii="Arial" w:hAnsi="Arial" w:cs="Arial"/>
          <w:i/>
          <w:iCs/>
          <w:color w:val="000000" w:themeColor="text1"/>
          <w:shd w:val="clear" w:color="auto" w:fill="FFFFFF"/>
        </w:rPr>
      </w:pPr>
      <w:r w:rsidRPr="0089575E">
        <w:rPr>
          <w:rFonts w:ascii="Arial" w:hAnsi="Arial" w:cs="Arial"/>
          <w:i/>
          <w:iCs/>
          <w:color w:val="000000" w:themeColor="text1"/>
          <w:shd w:val="clear" w:color="auto" w:fill="FFFFFF"/>
        </w:rPr>
        <w:t>4. La embriaguez habitual de uno de los cónyuges.</w:t>
      </w:r>
    </w:p>
    <w:p w14:paraId="71085C89" w14:textId="77777777" w:rsidR="00A50C07" w:rsidRPr="0089575E" w:rsidRDefault="00A50C07" w:rsidP="00BE2662">
      <w:pPr>
        <w:spacing w:line="276" w:lineRule="auto"/>
        <w:ind w:left="426"/>
        <w:jc w:val="both"/>
        <w:rPr>
          <w:rFonts w:ascii="Arial" w:hAnsi="Arial" w:cs="Arial"/>
          <w:i/>
          <w:iCs/>
          <w:color w:val="000000" w:themeColor="text1"/>
          <w:shd w:val="clear" w:color="auto" w:fill="FFFFFF"/>
        </w:rPr>
      </w:pPr>
      <w:r w:rsidRPr="0089575E">
        <w:rPr>
          <w:rFonts w:ascii="Arial" w:hAnsi="Arial" w:cs="Arial"/>
          <w:i/>
          <w:iCs/>
          <w:color w:val="000000" w:themeColor="text1"/>
          <w:shd w:val="clear" w:color="auto" w:fill="FFFFFF"/>
        </w:rPr>
        <w:t>5. El uso habitual de sustancias alucinógenas o estupefacientes, salvo prescripción médica.</w:t>
      </w:r>
    </w:p>
    <w:p w14:paraId="68D2E103" w14:textId="77777777" w:rsidR="00A50C07" w:rsidRPr="0089575E" w:rsidRDefault="00A50C07" w:rsidP="00BE2662">
      <w:pPr>
        <w:spacing w:line="276" w:lineRule="auto"/>
        <w:ind w:left="426"/>
        <w:jc w:val="both"/>
        <w:rPr>
          <w:rFonts w:ascii="Arial" w:hAnsi="Arial" w:cs="Arial"/>
          <w:i/>
          <w:iCs/>
          <w:color w:val="000000" w:themeColor="text1"/>
          <w:shd w:val="clear" w:color="auto" w:fill="FFFFFF"/>
        </w:rPr>
      </w:pPr>
      <w:r w:rsidRPr="0089575E">
        <w:rPr>
          <w:rFonts w:ascii="Arial" w:hAnsi="Arial" w:cs="Arial"/>
          <w:i/>
          <w:iCs/>
          <w:color w:val="000000" w:themeColor="text1"/>
          <w:shd w:val="clear" w:color="auto" w:fill="FFFFFF"/>
        </w:rPr>
        <w:t>6. Toda enfermedad o anormalidad grave e incurable, física o psíquica, de uno de los cónyuges, que ponga en peligro la salud mental o física del otro cónyuge e imposibilite la comunidad matrimonial.</w:t>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A50C07" w:rsidRPr="0089575E" w14:paraId="49CB09C8" w14:textId="77777777" w:rsidTr="00A50C07">
        <w:tc>
          <w:tcPr>
            <w:tcW w:w="0" w:type="auto"/>
            <w:vAlign w:val="center"/>
            <w:hideMark/>
          </w:tcPr>
          <w:p w14:paraId="7D0F29FF" w14:textId="77777777" w:rsidR="00A50C07" w:rsidRPr="0089575E" w:rsidRDefault="00A50C07" w:rsidP="00BE2662">
            <w:pPr>
              <w:spacing w:line="276" w:lineRule="auto"/>
              <w:ind w:left="426"/>
              <w:jc w:val="both"/>
              <w:rPr>
                <w:rFonts w:ascii="Arial" w:hAnsi="Arial" w:cs="Arial"/>
                <w:i/>
                <w:iCs/>
                <w:color w:val="000000" w:themeColor="text1"/>
                <w:shd w:val="clear" w:color="auto" w:fill="FFFFFF"/>
              </w:rPr>
            </w:pPr>
          </w:p>
        </w:tc>
      </w:tr>
    </w:tbl>
    <w:p w14:paraId="0D431819" w14:textId="77777777" w:rsidR="00A50C07" w:rsidRPr="0089575E" w:rsidRDefault="00A50C07" w:rsidP="00BE2662">
      <w:pPr>
        <w:spacing w:line="276" w:lineRule="auto"/>
        <w:ind w:left="426"/>
        <w:jc w:val="both"/>
        <w:rPr>
          <w:rFonts w:ascii="Arial" w:hAnsi="Arial" w:cs="Arial"/>
          <w:i/>
          <w:iCs/>
          <w:color w:val="000000" w:themeColor="text1"/>
          <w:shd w:val="clear" w:color="auto" w:fill="FFFFFF"/>
        </w:rPr>
      </w:pPr>
      <w:r w:rsidRPr="0089575E">
        <w:rPr>
          <w:rFonts w:ascii="Arial" w:hAnsi="Arial" w:cs="Arial"/>
          <w:i/>
          <w:iCs/>
          <w:color w:val="000000" w:themeColor="text1"/>
          <w:shd w:val="clear" w:color="auto" w:fill="FFFFFF"/>
        </w:rPr>
        <w:t>7. Toda conducta de uno de los cónyuges tendientes a corromper o pervertir al otro, a un descendiente, o a personas que estén a su cuidado y convivan bajo el mismo techo.</w:t>
      </w:r>
    </w:p>
    <w:p w14:paraId="620033C6" w14:textId="77777777" w:rsidR="00A50C07" w:rsidRPr="0089575E" w:rsidRDefault="00A50C07" w:rsidP="00BE2662">
      <w:pPr>
        <w:spacing w:line="276" w:lineRule="auto"/>
        <w:ind w:left="426"/>
        <w:jc w:val="both"/>
        <w:rPr>
          <w:rFonts w:ascii="Arial" w:hAnsi="Arial" w:cs="Arial"/>
          <w:i/>
          <w:iCs/>
          <w:color w:val="000000" w:themeColor="text1"/>
          <w:shd w:val="clear" w:color="auto" w:fill="FFFFFF"/>
        </w:rPr>
      </w:pPr>
      <w:r w:rsidRPr="0089575E">
        <w:rPr>
          <w:rFonts w:ascii="Arial" w:hAnsi="Arial" w:cs="Arial"/>
          <w:i/>
          <w:iCs/>
          <w:color w:val="000000" w:themeColor="text1"/>
          <w:shd w:val="clear" w:color="auto" w:fill="FFFFFF"/>
        </w:rPr>
        <w:t>8. La separación de cuerpos, judicial o de hecho, que haya perdurado por más de dos años.</w:t>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A50C07" w:rsidRPr="0089575E" w14:paraId="6EE76AB3" w14:textId="77777777" w:rsidTr="00A50C07">
        <w:tc>
          <w:tcPr>
            <w:tcW w:w="0" w:type="auto"/>
            <w:vAlign w:val="center"/>
            <w:hideMark/>
          </w:tcPr>
          <w:p w14:paraId="3CCF11B7" w14:textId="77777777" w:rsidR="00A50C07" w:rsidRPr="0089575E" w:rsidRDefault="00A50C07" w:rsidP="00BE2662">
            <w:pPr>
              <w:spacing w:line="276" w:lineRule="auto"/>
              <w:ind w:left="426"/>
              <w:jc w:val="both"/>
              <w:rPr>
                <w:rFonts w:ascii="Arial" w:hAnsi="Arial" w:cs="Arial"/>
                <w:i/>
                <w:iCs/>
                <w:color w:val="000000" w:themeColor="text1"/>
                <w:shd w:val="clear" w:color="auto" w:fill="FFFFFF"/>
              </w:rPr>
            </w:pPr>
          </w:p>
        </w:tc>
      </w:tr>
    </w:tbl>
    <w:p w14:paraId="3EF55155" w14:textId="77777777" w:rsidR="00A50C07" w:rsidRPr="0089575E" w:rsidRDefault="00A50C07" w:rsidP="00BE2662">
      <w:pPr>
        <w:spacing w:line="276" w:lineRule="auto"/>
        <w:ind w:left="426"/>
        <w:jc w:val="both"/>
        <w:rPr>
          <w:rFonts w:ascii="Arial" w:hAnsi="Arial" w:cs="Arial"/>
          <w:i/>
          <w:iCs/>
          <w:color w:val="000000" w:themeColor="text1"/>
          <w:shd w:val="clear" w:color="auto" w:fill="FFFFFF"/>
        </w:rPr>
      </w:pPr>
      <w:r w:rsidRPr="0089575E">
        <w:rPr>
          <w:rFonts w:ascii="Arial" w:hAnsi="Arial" w:cs="Arial"/>
          <w:i/>
          <w:iCs/>
          <w:color w:val="000000" w:themeColor="text1"/>
          <w:shd w:val="clear" w:color="auto" w:fill="FFFFFF"/>
        </w:rPr>
        <w:t>9. El consentimiento de ambos cónyuges manifestado ante juez competente y reconocido por éste mediante sentencia".</w:t>
      </w:r>
    </w:p>
    <w:p w14:paraId="7D6D0859" w14:textId="2B9DE93E" w:rsidR="004A745C" w:rsidRPr="0089575E" w:rsidRDefault="001E0A6C" w:rsidP="00B740E9">
      <w:pPr>
        <w:widowControl w:val="0"/>
        <w:pBdr>
          <w:top w:val="nil"/>
          <w:left w:val="nil"/>
          <w:bottom w:val="nil"/>
          <w:right w:val="nil"/>
          <w:between w:val="nil"/>
        </w:pBdr>
        <w:spacing w:before="280" w:line="276" w:lineRule="auto"/>
        <w:jc w:val="both"/>
        <w:rPr>
          <w:rFonts w:ascii="Arial" w:hAnsi="Arial" w:cs="Arial"/>
          <w:color w:val="000000" w:themeColor="text1"/>
          <w:shd w:val="clear" w:color="auto" w:fill="FFFFFF"/>
        </w:rPr>
      </w:pPr>
      <w:r w:rsidRPr="0089575E">
        <w:rPr>
          <w:rFonts w:ascii="Arial" w:hAnsi="Arial" w:cs="Arial"/>
          <w:color w:val="000000" w:themeColor="text1"/>
          <w:shd w:val="clear" w:color="auto" w:fill="FFFFFF"/>
        </w:rPr>
        <w:t xml:space="preserve">La </w:t>
      </w:r>
      <w:r w:rsidR="00ED0D0C" w:rsidRPr="0089575E">
        <w:rPr>
          <w:rFonts w:ascii="Arial" w:hAnsi="Arial" w:cs="Arial"/>
          <w:color w:val="000000" w:themeColor="text1"/>
          <w:shd w:val="clear" w:color="auto" w:fill="FFFFFF"/>
        </w:rPr>
        <w:t>jurisprudencia y la doctrina</w:t>
      </w:r>
      <w:r w:rsidRPr="0089575E">
        <w:rPr>
          <w:rFonts w:ascii="Arial" w:hAnsi="Arial" w:cs="Arial"/>
          <w:color w:val="000000" w:themeColor="text1"/>
          <w:shd w:val="clear" w:color="auto" w:fill="FFFFFF"/>
        </w:rPr>
        <w:t>, de manera acertada ha clasificado estas causales como objetivas y subjetivas</w:t>
      </w:r>
      <w:r w:rsidR="00ED0D0C" w:rsidRPr="0089575E">
        <w:rPr>
          <w:rFonts w:ascii="Arial" w:hAnsi="Arial" w:cs="Arial"/>
          <w:color w:val="000000" w:themeColor="text1"/>
          <w:shd w:val="clear" w:color="auto" w:fill="FFFFFF"/>
        </w:rPr>
        <w:t xml:space="preserve">. A las causales 6,8 y 9, se les conocen como </w:t>
      </w:r>
      <w:r w:rsidR="004A745C" w:rsidRPr="0089575E">
        <w:rPr>
          <w:rFonts w:ascii="Arial" w:hAnsi="Arial" w:cs="Arial"/>
          <w:color w:val="000000" w:themeColor="text1"/>
          <w:shd w:val="clear" w:color="auto" w:fill="FFFFFF"/>
        </w:rPr>
        <w:t xml:space="preserve">objetivas </w:t>
      </w:r>
      <w:r w:rsidR="00ED0D0C" w:rsidRPr="0089575E">
        <w:rPr>
          <w:rFonts w:ascii="Arial" w:hAnsi="Arial" w:cs="Arial"/>
          <w:color w:val="000000" w:themeColor="text1"/>
          <w:shd w:val="clear" w:color="auto" w:fill="FFFFFF"/>
        </w:rPr>
        <w:t xml:space="preserve">y se relacionan con la ruptura de lazos afectivos que pueden motivar al matrimonio, por ello, como bien menciona la Corte Constitucional en la Sentencia C-985 de 2010, al divorcio que surge como consecuencia de dichas causales se le conoce </w:t>
      </w:r>
      <w:r w:rsidR="00ED0D0C" w:rsidRPr="0089575E">
        <w:rPr>
          <w:rFonts w:ascii="Arial" w:hAnsi="Arial" w:cs="Arial"/>
          <w:color w:val="000000" w:themeColor="text1"/>
          <w:shd w:val="clear" w:color="auto" w:fill="FFFFFF"/>
        </w:rPr>
        <w:lastRenderedPageBreak/>
        <w:t xml:space="preserve">como divorcio remedio. </w:t>
      </w:r>
      <w:r w:rsidR="004A745C" w:rsidRPr="0089575E">
        <w:rPr>
          <w:rFonts w:ascii="Arial" w:hAnsi="Arial" w:cs="Arial"/>
          <w:color w:val="000000" w:themeColor="text1"/>
          <w:shd w:val="clear" w:color="auto" w:fill="FFFFFF"/>
        </w:rPr>
        <w:t xml:space="preserve">Estas pueden ser invocadas en cualquier tiempo por cualquiera de los </w:t>
      </w:r>
      <w:r w:rsidR="004A745C" w:rsidRPr="004B2B1F">
        <w:rPr>
          <w:rFonts w:ascii="Arial" w:hAnsi="Arial" w:cs="Arial"/>
          <w:color w:val="000000" w:themeColor="text1"/>
          <w:shd w:val="clear" w:color="auto" w:fill="FFFFFF"/>
        </w:rPr>
        <w:t>conyugues y no le compete al juez realizar valoraciones</w:t>
      </w:r>
      <w:r w:rsidR="00BE2662" w:rsidRPr="004B2B1F">
        <w:rPr>
          <w:rFonts w:ascii="Arial" w:hAnsi="Arial" w:cs="Arial"/>
          <w:color w:val="000000" w:themeColor="text1"/>
          <w:shd w:val="clear" w:color="auto" w:fill="FFFFFF"/>
        </w:rPr>
        <w:t xml:space="preserve"> sobre eventuales responsabilidades</w:t>
      </w:r>
      <w:r w:rsidR="004A745C" w:rsidRPr="004B2B1F">
        <w:rPr>
          <w:rFonts w:ascii="Arial" w:hAnsi="Arial" w:cs="Arial"/>
          <w:color w:val="000000" w:themeColor="text1"/>
          <w:shd w:val="clear" w:color="auto" w:fill="FFFFFF"/>
        </w:rPr>
        <w:t xml:space="preserve"> (</w:t>
      </w:r>
      <w:r w:rsidR="00957BD1" w:rsidRPr="004B2B1F">
        <w:rPr>
          <w:rFonts w:ascii="Arial" w:hAnsi="Arial" w:cs="Arial"/>
          <w:color w:val="000000" w:themeColor="text1"/>
          <w:shd w:val="clear" w:color="auto" w:fill="FFFFFF"/>
        </w:rPr>
        <w:t>Sentencia C-985, 2010).</w:t>
      </w:r>
    </w:p>
    <w:p w14:paraId="4CB34A1B" w14:textId="58C691D8" w:rsidR="00957BD1" w:rsidRPr="0089575E" w:rsidRDefault="00ED0D0C" w:rsidP="007563E0">
      <w:pPr>
        <w:widowControl w:val="0"/>
        <w:pBdr>
          <w:top w:val="nil"/>
          <w:left w:val="nil"/>
          <w:bottom w:val="nil"/>
          <w:right w:val="nil"/>
          <w:between w:val="nil"/>
        </w:pBdr>
        <w:spacing w:before="280" w:line="276" w:lineRule="auto"/>
        <w:jc w:val="both"/>
        <w:rPr>
          <w:rFonts w:ascii="Arial" w:hAnsi="Arial" w:cs="Arial"/>
          <w:color w:val="000000" w:themeColor="text1"/>
          <w:shd w:val="clear" w:color="auto" w:fill="FFFFFF"/>
        </w:rPr>
      </w:pPr>
      <w:r w:rsidRPr="0089575E">
        <w:rPr>
          <w:rFonts w:ascii="Arial" w:hAnsi="Arial" w:cs="Arial"/>
          <w:color w:val="000000" w:themeColor="text1"/>
          <w:shd w:val="clear" w:color="auto" w:fill="FFFFFF"/>
        </w:rPr>
        <w:t xml:space="preserve">Por otro lado, </w:t>
      </w:r>
      <w:r w:rsidR="004A745C" w:rsidRPr="0089575E">
        <w:rPr>
          <w:rFonts w:ascii="Arial" w:hAnsi="Arial" w:cs="Arial"/>
          <w:color w:val="000000" w:themeColor="text1"/>
          <w:shd w:val="clear" w:color="auto" w:fill="FFFFFF"/>
        </w:rPr>
        <w:t xml:space="preserve">a los demás </w:t>
      </w:r>
      <w:r w:rsidR="008669AA" w:rsidRPr="0089575E">
        <w:rPr>
          <w:rFonts w:ascii="Arial" w:hAnsi="Arial" w:cs="Arial"/>
          <w:color w:val="000000" w:themeColor="text1"/>
          <w:shd w:val="clear" w:color="auto" w:fill="FFFFFF"/>
        </w:rPr>
        <w:t>causales determinadas en el código civil</w:t>
      </w:r>
      <w:r w:rsidR="004A745C" w:rsidRPr="0089575E">
        <w:rPr>
          <w:rFonts w:ascii="Arial" w:hAnsi="Arial" w:cs="Arial"/>
          <w:color w:val="000000" w:themeColor="text1"/>
          <w:shd w:val="clear" w:color="auto" w:fill="FFFFFF"/>
        </w:rPr>
        <w:t xml:space="preserve"> se les conoce como causales subjetivas porque se relacionan con el incumplimiento de los deberes </w:t>
      </w:r>
      <w:r w:rsidR="008669AA" w:rsidRPr="0089575E">
        <w:rPr>
          <w:rFonts w:ascii="Arial" w:hAnsi="Arial" w:cs="Arial"/>
          <w:color w:val="000000" w:themeColor="text1"/>
          <w:shd w:val="clear" w:color="auto" w:fill="FFFFFF"/>
        </w:rPr>
        <w:t xml:space="preserve">del matrimonio. En este caso, estas causales solo pueden ser invocadas por el cónyuge inocente, dentro del término de caducidad. De igual manera, </w:t>
      </w:r>
      <w:r w:rsidR="004A745C" w:rsidRPr="0089575E">
        <w:rPr>
          <w:rFonts w:ascii="Arial" w:hAnsi="Arial" w:cs="Arial"/>
          <w:color w:val="000000" w:themeColor="text1"/>
          <w:shd w:val="clear" w:color="auto" w:fill="FFFFFF"/>
        </w:rPr>
        <w:t xml:space="preserve">el juez </w:t>
      </w:r>
      <w:r w:rsidR="008669AA" w:rsidRPr="0089575E">
        <w:rPr>
          <w:rFonts w:ascii="Arial" w:hAnsi="Arial" w:cs="Arial"/>
          <w:color w:val="000000" w:themeColor="text1"/>
          <w:shd w:val="clear" w:color="auto" w:fill="FFFFFF"/>
        </w:rPr>
        <w:t>realiza</w:t>
      </w:r>
      <w:r w:rsidR="004A745C" w:rsidRPr="0089575E">
        <w:rPr>
          <w:rFonts w:ascii="Arial" w:hAnsi="Arial" w:cs="Arial"/>
          <w:color w:val="000000" w:themeColor="text1"/>
          <w:shd w:val="clear" w:color="auto" w:fill="FFFFFF"/>
        </w:rPr>
        <w:t xml:space="preserve"> un</w:t>
      </w:r>
      <w:r w:rsidR="008669AA" w:rsidRPr="0089575E">
        <w:rPr>
          <w:rFonts w:ascii="Arial" w:hAnsi="Arial" w:cs="Arial"/>
          <w:color w:val="000000" w:themeColor="text1"/>
          <w:shd w:val="clear" w:color="auto" w:fill="FFFFFF"/>
        </w:rPr>
        <w:t>a valoración de la eventual responsabilidad del cónyuge culpable y por ello al divorcio invocado con estas causales se le conoce como divorcio sanción</w:t>
      </w:r>
      <w:r w:rsidR="00957BD1" w:rsidRPr="0089575E">
        <w:rPr>
          <w:rFonts w:ascii="Arial" w:hAnsi="Arial" w:cs="Arial"/>
          <w:color w:val="000000" w:themeColor="text1"/>
          <w:shd w:val="clear" w:color="auto" w:fill="FFFFFF"/>
        </w:rPr>
        <w:t xml:space="preserve"> (Sentencia C-985, 2010)</w:t>
      </w:r>
      <w:r w:rsidR="008669AA" w:rsidRPr="0089575E">
        <w:rPr>
          <w:rFonts w:ascii="Arial" w:hAnsi="Arial" w:cs="Arial"/>
          <w:color w:val="000000" w:themeColor="text1"/>
          <w:shd w:val="clear" w:color="auto" w:fill="FFFFFF"/>
        </w:rPr>
        <w:t xml:space="preserve">. </w:t>
      </w:r>
      <w:r w:rsidR="007563E0" w:rsidRPr="0089575E">
        <w:rPr>
          <w:rFonts w:ascii="Arial" w:hAnsi="Arial" w:cs="Arial"/>
          <w:color w:val="000000" w:themeColor="text1"/>
          <w:shd w:val="clear" w:color="auto" w:fill="FFFFFF"/>
        </w:rPr>
        <w:t xml:space="preserve"> </w:t>
      </w:r>
      <w:r w:rsidR="00957BD1" w:rsidRPr="0089575E">
        <w:rPr>
          <w:rFonts w:ascii="Arial" w:hAnsi="Arial" w:cs="Arial"/>
          <w:color w:val="000000" w:themeColor="text1"/>
          <w:shd w:val="clear" w:color="auto" w:fill="FFFFFF"/>
        </w:rPr>
        <w:t>Además, la Corte Constitucional (2010) menciona que la ocurrencia de las causales subjetivas deben ser demostradas, posición ante la cual el cónyuge podrá ejercer su derecho a la defensa</w:t>
      </w:r>
      <w:r w:rsidR="003E3551" w:rsidRPr="0089575E">
        <w:rPr>
          <w:rFonts w:ascii="Arial" w:hAnsi="Arial" w:cs="Arial"/>
          <w:color w:val="000000" w:themeColor="text1"/>
          <w:shd w:val="clear" w:color="auto" w:fill="FFFFFF"/>
        </w:rPr>
        <w:t>, en los siguientes términos</w:t>
      </w:r>
      <w:r w:rsidR="00957BD1" w:rsidRPr="0089575E">
        <w:rPr>
          <w:rFonts w:ascii="Arial" w:hAnsi="Arial" w:cs="Arial"/>
          <w:color w:val="000000" w:themeColor="text1"/>
          <w:shd w:val="clear" w:color="auto" w:fill="FFFFFF"/>
        </w:rPr>
        <w:t xml:space="preserve">: </w:t>
      </w:r>
    </w:p>
    <w:p w14:paraId="3EF01A01" w14:textId="77777777" w:rsidR="00957BD1" w:rsidRPr="0089575E" w:rsidRDefault="00957BD1" w:rsidP="00B740E9">
      <w:pPr>
        <w:spacing w:line="276" w:lineRule="auto"/>
        <w:rPr>
          <w:rFonts w:ascii="Arial" w:hAnsi="Arial" w:cs="Arial"/>
          <w:i/>
          <w:iCs/>
          <w:color w:val="2D2D2D"/>
        </w:rPr>
      </w:pPr>
    </w:p>
    <w:p w14:paraId="00253413" w14:textId="321A8949" w:rsidR="00957BD1" w:rsidRPr="0089575E" w:rsidRDefault="00957BD1" w:rsidP="00B740E9">
      <w:pPr>
        <w:spacing w:line="276" w:lineRule="auto"/>
        <w:ind w:left="284"/>
        <w:jc w:val="both"/>
        <w:rPr>
          <w:rFonts w:ascii="Arial" w:hAnsi="Arial" w:cs="Arial"/>
          <w:i/>
          <w:iCs/>
          <w:color w:val="000000" w:themeColor="text1"/>
          <w:shd w:val="clear" w:color="auto" w:fill="FFFFFF"/>
        </w:rPr>
      </w:pPr>
      <w:r w:rsidRPr="0089575E">
        <w:rPr>
          <w:rFonts w:ascii="Arial" w:hAnsi="Arial" w:cs="Arial"/>
          <w:i/>
          <w:iCs/>
          <w:color w:val="000000" w:themeColor="text1"/>
          <w:shd w:val="clear" w:color="auto" w:fill="FFFFFF"/>
        </w:rPr>
        <w:t>“(…) el cónyuge en contra de quien se invocan puede ejercer su derecho de defensa y demostrar que los hechos alegados no ocurrieron o que no fue el gestor de la conducta. Además de la disolución del vínculo marital, otras de las consecuencias de este tipo de divorcio son la posibilidad (i) de que el juez imponga al cónyuge culpable la obligación de pagar alimentos al cónyuge inocente –artículo 411-4 del Código Civil; y (ii) de que el cónyuge inocente revoque las donaciones que con ocasión del matrimonio haya hecho al cónyuge culpable –artículo 162 del Código Civil. Pertenecen a esta categoría las causales descritas en los numerales 1, 2, 3, 4, 5 y 7 del artículo citado</w:t>
      </w:r>
      <w:r w:rsidR="000A02B4" w:rsidRPr="0089575E">
        <w:rPr>
          <w:rFonts w:ascii="Arial" w:hAnsi="Arial" w:cs="Arial"/>
          <w:i/>
          <w:iCs/>
          <w:color w:val="000000" w:themeColor="text1"/>
          <w:shd w:val="clear" w:color="auto" w:fill="FFFFFF"/>
        </w:rPr>
        <w:t xml:space="preserve">”. </w:t>
      </w:r>
    </w:p>
    <w:p w14:paraId="280B8DDE" w14:textId="5E1D131E" w:rsidR="007563E0" w:rsidRPr="0089575E" w:rsidRDefault="003E3551" w:rsidP="00B740E9">
      <w:pPr>
        <w:widowControl w:val="0"/>
        <w:pBdr>
          <w:top w:val="nil"/>
          <w:left w:val="nil"/>
          <w:bottom w:val="nil"/>
          <w:right w:val="nil"/>
          <w:between w:val="nil"/>
        </w:pBdr>
        <w:spacing w:before="280" w:line="276" w:lineRule="auto"/>
        <w:jc w:val="both"/>
        <w:rPr>
          <w:rFonts w:ascii="Arial" w:eastAsia="Geo" w:hAnsi="Arial" w:cs="Arial"/>
          <w:color w:val="000000"/>
          <w:lang w:val="es-ES_tradnl"/>
        </w:rPr>
      </w:pPr>
      <w:r w:rsidRPr="0089575E">
        <w:rPr>
          <w:rFonts w:ascii="Arial" w:eastAsia="Geo" w:hAnsi="Arial" w:cs="Arial"/>
          <w:color w:val="000000"/>
          <w:lang w:val="es-ES_tradnl"/>
        </w:rPr>
        <w:t>En conclusión, e</w:t>
      </w:r>
      <w:r w:rsidR="00D842F0" w:rsidRPr="0089575E">
        <w:rPr>
          <w:rFonts w:ascii="Arial" w:eastAsia="Geo" w:hAnsi="Arial" w:cs="Arial"/>
          <w:color w:val="000000"/>
          <w:lang w:val="es-ES_tradnl"/>
        </w:rPr>
        <w:t xml:space="preserve">l divorcio, generalmente asociado con la terminación de la vida familiar, no es otra cosa que una ”alternativa” para poner fin a una relación conyugal que se ha deteriorado y, por lo tanto, como ocurre en otro tipo de contratos, al finalizarse se determinan las distintas obligaciones que tienen los cónyuges entre sí, para sus hijos y las eventuales responsabilidades que puedan surgir dentro del matrimonio y como consecuencia del divorcio. </w:t>
      </w:r>
    </w:p>
    <w:p w14:paraId="55BD0DA1" w14:textId="5E4E4CB3" w:rsidR="00F5021D" w:rsidRPr="0089575E" w:rsidRDefault="00E940BB" w:rsidP="007563E0">
      <w:pPr>
        <w:pStyle w:val="Prrafodelista"/>
        <w:widowControl w:val="0"/>
        <w:numPr>
          <w:ilvl w:val="2"/>
          <w:numId w:val="2"/>
        </w:numPr>
        <w:pBdr>
          <w:top w:val="nil"/>
          <w:left w:val="nil"/>
          <w:bottom w:val="nil"/>
          <w:right w:val="nil"/>
          <w:between w:val="nil"/>
        </w:pBdr>
        <w:spacing w:before="280" w:line="276" w:lineRule="auto"/>
        <w:jc w:val="both"/>
        <w:rPr>
          <w:rFonts w:ascii="Arial" w:hAnsi="Arial" w:cs="Arial"/>
          <w:b/>
          <w:bCs/>
          <w:i/>
          <w:iCs/>
          <w:color w:val="000000" w:themeColor="text1"/>
          <w:shd w:val="clear" w:color="auto" w:fill="FFFFFF"/>
          <w:lang w:val="es-ES_tradnl"/>
        </w:rPr>
      </w:pPr>
      <w:r w:rsidRPr="0089575E">
        <w:rPr>
          <w:rFonts w:ascii="Arial" w:hAnsi="Arial" w:cs="Arial"/>
          <w:b/>
          <w:bCs/>
          <w:i/>
          <w:iCs/>
          <w:color w:val="000000" w:themeColor="text1"/>
          <w:shd w:val="clear" w:color="auto" w:fill="FFFFFF"/>
          <w:lang w:val="es-ES_tradnl"/>
        </w:rPr>
        <w:t>Necesidad de una nueva causal.</w:t>
      </w:r>
    </w:p>
    <w:p w14:paraId="7CE14634" w14:textId="77777777" w:rsidR="007563E0" w:rsidRPr="0089575E" w:rsidRDefault="007563E0" w:rsidP="007563E0">
      <w:pPr>
        <w:pStyle w:val="Prrafodelista"/>
        <w:widowControl w:val="0"/>
        <w:pBdr>
          <w:top w:val="nil"/>
          <w:left w:val="nil"/>
          <w:bottom w:val="nil"/>
          <w:right w:val="nil"/>
          <w:between w:val="nil"/>
        </w:pBdr>
        <w:spacing w:before="280" w:line="276" w:lineRule="auto"/>
        <w:ind w:left="1429"/>
        <w:jc w:val="both"/>
        <w:rPr>
          <w:rFonts w:ascii="Arial" w:hAnsi="Arial" w:cs="Arial"/>
          <w:b/>
          <w:bCs/>
          <w:i/>
          <w:iCs/>
          <w:color w:val="000000" w:themeColor="text1"/>
          <w:shd w:val="clear" w:color="auto" w:fill="FFFFFF"/>
          <w:lang w:val="es-ES_tradnl"/>
        </w:rPr>
      </w:pPr>
    </w:p>
    <w:p w14:paraId="086A84C9" w14:textId="02631387" w:rsidR="00F5021D" w:rsidRPr="0089575E" w:rsidRDefault="00121923" w:rsidP="00B740E9">
      <w:pPr>
        <w:spacing w:line="276" w:lineRule="auto"/>
        <w:jc w:val="both"/>
        <w:rPr>
          <w:rFonts w:ascii="Arial" w:eastAsia="Geo" w:hAnsi="Arial" w:cs="Arial"/>
          <w:lang w:val="es-ES_tradnl"/>
        </w:rPr>
      </w:pPr>
      <w:r w:rsidRPr="0089575E">
        <w:rPr>
          <w:rFonts w:ascii="Arial" w:eastAsia="Geo" w:hAnsi="Arial" w:cs="Arial"/>
          <w:lang w:val="es-ES_tradnl"/>
        </w:rPr>
        <w:t xml:space="preserve">Como se mencionó anteriormente, a pesar de que existen causales y posibilidades para acceder al divorcio en Colombia, no existe una causal que permita a los conyugues divorciarse por la voluntad de uno de ellos, lo que en nuestro criterio termina por limitar el libre desarrollo de la personalidad y la dignidad humana, tal y </w:t>
      </w:r>
      <w:r w:rsidR="00E24D46" w:rsidRPr="0089575E">
        <w:rPr>
          <w:rFonts w:ascii="Arial" w:eastAsia="Geo" w:hAnsi="Arial" w:cs="Arial"/>
          <w:lang w:val="es-ES_tradnl"/>
        </w:rPr>
        <w:t xml:space="preserve">como se ha reconocido por la Corte Constitucional, al determinar </w:t>
      </w:r>
      <w:r w:rsidR="00F5021D" w:rsidRPr="0089575E">
        <w:rPr>
          <w:rFonts w:ascii="Arial" w:eastAsia="Geo" w:hAnsi="Arial" w:cs="Arial"/>
          <w:lang w:val="es-ES_tradnl"/>
        </w:rPr>
        <w:t xml:space="preserve">que </w:t>
      </w:r>
      <w:r w:rsidR="00F5021D" w:rsidRPr="0089575E">
        <w:rPr>
          <w:rFonts w:ascii="Arial" w:eastAsia="Geo" w:hAnsi="Arial" w:cs="Arial"/>
          <w:i/>
          <w:iCs/>
          <w:lang w:val="es-ES_tradnl"/>
        </w:rPr>
        <w:t xml:space="preserve">“obligar a una persona a permanecer casada aún en contra de su voluntad restringe de manera drástica sus derechos fundamentales al libre desarrollo de la personalidad, a la </w:t>
      </w:r>
      <w:r w:rsidR="00F5021D" w:rsidRPr="0089575E">
        <w:rPr>
          <w:rFonts w:ascii="Arial" w:eastAsia="Geo" w:hAnsi="Arial" w:cs="Arial"/>
          <w:i/>
          <w:iCs/>
          <w:lang w:val="es-ES_tradnl"/>
        </w:rPr>
        <w:lastRenderedPageBreak/>
        <w:t>intimidad a la dignidad en su faceta de autodeterminación”</w:t>
      </w:r>
      <w:sdt>
        <w:sdtPr>
          <w:rPr>
            <w:rFonts w:ascii="Arial" w:eastAsia="Geo" w:hAnsi="Arial" w:cs="Arial"/>
            <w:i/>
            <w:iCs/>
            <w:lang w:val="es-ES_tradnl"/>
          </w:rPr>
          <w:id w:val="-2041886556"/>
          <w:citation/>
        </w:sdtPr>
        <w:sdtEndPr/>
        <w:sdtContent>
          <w:r w:rsidR="00F5021D" w:rsidRPr="0089575E">
            <w:rPr>
              <w:rFonts w:ascii="Arial" w:eastAsia="Geo" w:hAnsi="Arial" w:cs="Arial"/>
              <w:i/>
              <w:iCs/>
              <w:lang w:val="es-ES_tradnl"/>
            </w:rPr>
            <w:fldChar w:fldCharType="begin"/>
          </w:r>
          <w:r w:rsidR="00F5021D" w:rsidRPr="0089575E">
            <w:rPr>
              <w:rFonts w:ascii="Arial" w:eastAsia="Geo" w:hAnsi="Arial" w:cs="Arial"/>
              <w:i/>
              <w:iCs/>
              <w:lang w:val="es-ES_tradnl"/>
            </w:rPr>
            <w:instrText xml:space="preserve"> CITATION Sen101 \l 9226 </w:instrText>
          </w:r>
          <w:r w:rsidR="00F5021D" w:rsidRPr="0089575E">
            <w:rPr>
              <w:rFonts w:ascii="Arial" w:eastAsia="Geo" w:hAnsi="Arial" w:cs="Arial"/>
              <w:i/>
              <w:iCs/>
              <w:lang w:val="es-ES_tradnl"/>
            </w:rPr>
            <w:fldChar w:fldCharType="separate"/>
          </w:r>
          <w:r w:rsidR="00F5021D" w:rsidRPr="0089575E">
            <w:rPr>
              <w:rFonts w:ascii="Arial" w:eastAsia="Geo" w:hAnsi="Arial" w:cs="Arial"/>
              <w:i/>
              <w:iCs/>
              <w:lang w:val="es-ES_tradnl"/>
            </w:rPr>
            <w:t xml:space="preserve"> (Sentencia C-985 de 2010, 2010)</w:t>
          </w:r>
          <w:r w:rsidR="00F5021D" w:rsidRPr="0089575E">
            <w:rPr>
              <w:rFonts w:ascii="Arial" w:eastAsia="Geo" w:hAnsi="Arial" w:cs="Arial"/>
              <w:i/>
              <w:iCs/>
              <w:lang w:val="es-ES_tradnl"/>
            </w:rPr>
            <w:fldChar w:fldCharType="end"/>
          </w:r>
        </w:sdtContent>
      </w:sdt>
      <w:r w:rsidR="00F5021D" w:rsidRPr="0089575E">
        <w:rPr>
          <w:rFonts w:ascii="Arial" w:eastAsia="Geo" w:hAnsi="Arial" w:cs="Arial"/>
          <w:i/>
          <w:iCs/>
          <w:lang w:val="es-ES_tradnl"/>
        </w:rPr>
        <w:t>.</w:t>
      </w:r>
    </w:p>
    <w:p w14:paraId="14CAEF91" w14:textId="77777777" w:rsidR="00121923" w:rsidRPr="0089575E" w:rsidRDefault="00121923" w:rsidP="00B740E9">
      <w:pPr>
        <w:spacing w:line="276" w:lineRule="auto"/>
        <w:jc w:val="both"/>
        <w:rPr>
          <w:rFonts w:ascii="Arial" w:eastAsia="Geo" w:hAnsi="Arial" w:cs="Arial"/>
          <w:i/>
          <w:iCs/>
          <w:lang w:val="es-ES_tradnl"/>
        </w:rPr>
      </w:pPr>
    </w:p>
    <w:p w14:paraId="5F1C0D47" w14:textId="77777777" w:rsidR="002656C2" w:rsidRPr="0089575E" w:rsidRDefault="002656C2" w:rsidP="00B740E9">
      <w:pPr>
        <w:spacing w:line="276" w:lineRule="auto"/>
        <w:jc w:val="both"/>
        <w:rPr>
          <w:rFonts w:ascii="Arial" w:eastAsia="Geo" w:hAnsi="Arial" w:cs="Arial"/>
          <w:lang w:val="es-ES_tradnl"/>
        </w:rPr>
      </w:pPr>
      <w:r w:rsidRPr="0089575E">
        <w:rPr>
          <w:rFonts w:ascii="Arial" w:eastAsia="Geo" w:hAnsi="Arial" w:cs="Arial"/>
          <w:lang w:val="es-ES_tradnl"/>
        </w:rPr>
        <w:t>En la misma sentencia la Corte menciona lo siguiente</w:t>
      </w:r>
      <w:sdt>
        <w:sdtPr>
          <w:rPr>
            <w:rFonts w:ascii="Arial" w:eastAsia="Geo" w:hAnsi="Arial" w:cs="Arial"/>
            <w:i/>
            <w:iCs/>
            <w:lang w:val="es-ES_tradnl"/>
          </w:rPr>
          <w:id w:val="-245270608"/>
          <w:citation/>
        </w:sdtPr>
        <w:sdtEndPr/>
        <w:sdtContent>
          <w:r w:rsidRPr="0089575E">
            <w:rPr>
              <w:rFonts w:ascii="Arial" w:eastAsia="Geo" w:hAnsi="Arial" w:cs="Arial"/>
              <w:i/>
              <w:iCs/>
              <w:lang w:val="es-ES_tradnl"/>
            </w:rPr>
            <w:fldChar w:fldCharType="begin"/>
          </w:r>
          <w:r w:rsidRPr="0089575E">
            <w:rPr>
              <w:rFonts w:ascii="Arial" w:eastAsia="Geo" w:hAnsi="Arial" w:cs="Arial"/>
              <w:i/>
              <w:iCs/>
              <w:lang w:val="es-ES_tradnl"/>
            </w:rPr>
            <w:instrText xml:space="preserve"> CITATION Sen101 \l 9226 </w:instrText>
          </w:r>
          <w:r w:rsidRPr="0089575E">
            <w:rPr>
              <w:rFonts w:ascii="Arial" w:eastAsia="Geo" w:hAnsi="Arial" w:cs="Arial"/>
              <w:i/>
              <w:iCs/>
              <w:lang w:val="es-ES_tradnl"/>
            </w:rPr>
            <w:fldChar w:fldCharType="separate"/>
          </w:r>
          <w:r w:rsidRPr="0089575E">
            <w:rPr>
              <w:rFonts w:ascii="Arial" w:eastAsia="Geo" w:hAnsi="Arial" w:cs="Arial"/>
              <w:i/>
              <w:iCs/>
              <w:lang w:val="es-ES_tradnl"/>
            </w:rPr>
            <w:t xml:space="preserve"> (Sentencia C-985 de 2010, 2010)</w:t>
          </w:r>
          <w:r w:rsidRPr="0089575E">
            <w:rPr>
              <w:rFonts w:ascii="Arial" w:eastAsia="Geo" w:hAnsi="Arial" w:cs="Arial"/>
              <w:i/>
              <w:iCs/>
              <w:lang w:val="es-ES_tradnl"/>
            </w:rPr>
            <w:fldChar w:fldCharType="end"/>
          </w:r>
        </w:sdtContent>
      </w:sdt>
      <w:r w:rsidRPr="0089575E">
        <w:rPr>
          <w:rFonts w:ascii="Arial" w:eastAsia="Geo" w:hAnsi="Arial" w:cs="Arial"/>
          <w:lang w:val="es-ES_tradnl"/>
        </w:rPr>
        <w:t>:</w:t>
      </w:r>
    </w:p>
    <w:p w14:paraId="06842363" w14:textId="77777777" w:rsidR="002656C2" w:rsidRPr="0089575E" w:rsidRDefault="002656C2" w:rsidP="00B740E9">
      <w:pPr>
        <w:spacing w:line="276" w:lineRule="auto"/>
        <w:jc w:val="both"/>
        <w:rPr>
          <w:rFonts w:ascii="Arial" w:eastAsia="Geo" w:hAnsi="Arial" w:cs="Arial"/>
          <w:lang w:val="es-ES_tradnl"/>
        </w:rPr>
      </w:pPr>
    </w:p>
    <w:p w14:paraId="228F6837" w14:textId="77777777" w:rsidR="002656C2" w:rsidRPr="0089575E" w:rsidRDefault="002656C2" w:rsidP="00B740E9">
      <w:pPr>
        <w:spacing w:line="276" w:lineRule="auto"/>
        <w:ind w:left="142"/>
        <w:jc w:val="both"/>
        <w:rPr>
          <w:rFonts w:ascii="Arial" w:eastAsia="Geo" w:hAnsi="Arial" w:cs="Arial"/>
          <w:i/>
          <w:iCs/>
          <w:lang w:val="es-ES_tradnl"/>
        </w:rPr>
      </w:pPr>
      <w:r w:rsidRPr="0089575E">
        <w:rPr>
          <w:rFonts w:ascii="Arial" w:eastAsia="Geo" w:hAnsi="Arial" w:cs="Arial"/>
          <w:i/>
          <w:iCs/>
          <w:lang w:val="es-ES_tradnl"/>
        </w:rPr>
        <w:t>“Para la Corte la dignidad humana, el principio del libre desarrollo de la personalidad y la inalienabilidad de los derechos de la persona de los cónyuges, constituyen criterios de interpretación suficientes para afirmar que no se les puede obligar a mantener el vínculo matrimonial en contra de su voluntad e interés, por las mismas razones por las cuales resulta imposible coaccionarlos para que lo contraigan, aunadas con el imperativo constitucional de propender por la armonía familiar, necesariamente resquebrajada cuando un conflicto en la pareja conduce a uno de sus integrantes, o a ambos, a invocar su disolución.” (…)</w:t>
      </w:r>
    </w:p>
    <w:p w14:paraId="729DCE0F" w14:textId="77777777" w:rsidR="002656C2" w:rsidRPr="0089575E" w:rsidRDefault="002656C2" w:rsidP="00B740E9">
      <w:pPr>
        <w:spacing w:line="276" w:lineRule="auto"/>
        <w:ind w:left="284" w:right="284"/>
        <w:jc w:val="both"/>
        <w:rPr>
          <w:rFonts w:ascii="Arial" w:hAnsi="Arial" w:cs="Arial"/>
          <w:color w:val="2D2D2D"/>
        </w:rPr>
      </w:pPr>
      <w:r w:rsidRPr="0089575E">
        <w:rPr>
          <w:rFonts w:ascii="Arial" w:hAnsi="Arial" w:cs="Arial"/>
          <w:i/>
          <w:iCs/>
          <w:color w:val="2D2D2D"/>
          <w:shd w:val="clear" w:color="auto" w:fill="FFFFFF"/>
          <w:lang w:val="es-ES"/>
        </w:rPr>
        <w:t> </w:t>
      </w:r>
    </w:p>
    <w:p w14:paraId="0296D5FF" w14:textId="0685B362" w:rsidR="00451F3A" w:rsidRPr="0089575E" w:rsidRDefault="00E72F61" w:rsidP="00B740E9">
      <w:pPr>
        <w:spacing w:line="276" w:lineRule="auto"/>
        <w:jc w:val="both"/>
        <w:rPr>
          <w:rFonts w:ascii="Arial" w:eastAsia="Geo" w:hAnsi="Arial" w:cs="Arial"/>
          <w:lang w:val="es-ES_tradnl"/>
        </w:rPr>
      </w:pPr>
      <w:r w:rsidRPr="0089575E">
        <w:rPr>
          <w:rFonts w:ascii="Arial" w:eastAsia="Geo" w:hAnsi="Arial" w:cs="Arial"/>
          <w:lang w:val="es-ES_tradnl"/>
        </w:rPr>
        <w:t xml:space="preserve">En ese sentido, las </w:t>
      </w:r>
      <w:r w:rsidR="00A57551" w:rsidRPr="0089575E">
        <w:rPr>
          <w:rFonts w:ascii="Arial" w:eastAsia="Geo" w:hAnsi="Arial" w:cs="Arial"/>
          <w:lang w:val="es-ES_tradnl"/>
        </w:rPr>
        <w:t>disposiciones normativas vigentes sobre el divorcio se basan en un concepto de culpabilidad y en unas causales taxativas para la terminación del vínculo jurídico matrimonial que no contemplan la manifestación unilateral de la voluntad de uno de los cónyuges como razón suficiente para la solicitud del divorcio.</w:t>
      </w:r>
      <w:r w:rsidR="002656C2" w:rsidRPr="0089575E">
        <w:rPr>
          <w:rFonts w:ascii="Arial" w:eastAsia="Geo" w:hAnsi="Arial" w:cs="Arial"/>
          <w:lang w:val="es-ES_tradnl"/>
        </w:rPr>
        <w:t xml:space="preserve"> </w:t>
      </w:r>
      <w:r w:rsidR="00EE0E78" w:rsidRPr="0089575E">
        <w:rPr>
          <w:rFonts w:ascii="Arial" w:eastAsia="Geo" w:hAnsi="Arial" w:cs="Arial"/>
          <w:lang w:val="es-ES_tradnl"/>
        </w:rPr>
        <w:t xml:space="preserve">Esta situación afecta los derechos de los ciudadanos que sin tener una causal objetiva o subjetiva de divorcio quisieran acceder al fin del vínculo matrimonial, pero también para aquellos que, </w:t>
      </w:r>
      <w:r w:rsidR="00B307C4" w:rsidRPr="0089575E">
        <w:rPr>
          <w:rFonts w:ascii="Arial" w:eastAsia="Geo" w:hAnsi="Arial" w:cs="Arial"/>
          <w:lang w:val="es-ES_tradnl"/>
        </w:rPr>
        <w:t xml:space="preserve">aun teniendo causales objetivas y subjetivas que justifican su divorcio, deciden no invocarlas por respeto a su intimidad o por cualquier otra circunstancia. </w:t>
      </w:r>
    </w:p>
    <w:p w14:paraId="523F58EB" w14:textId="6343108D" w:rsidR="00EF768C" w:rsidRPr="0089575E" w:rsidRDefault="00EF768C" w:rsidP="00B740E9">
      <w:pPr>
        <w:spacing w:line="276" w:lineRule="auto"/>
        <w:jc w:val="both"/>
        <w:rPr>
          <w:rFonts w:ascii="Arial" w:eastAsia="Geo" w:hAnsi="Arial" w:cs="Arial"/>
          <w:lang w:val="es-ES_tradnl"/>
        </w:rPr>
      </w:pPr>
    </w:p>
    <w:p w14:paraId="25F2C0FA" w14:textId="694F32DF" w:rsidR="00EF768C" w:rsidRPr="0089575E" w:rsidRDefault="00EF768C" w:rsidP="00B740E9">
      <w:pPr>
        <w:pBdr>
          <w:top w:val="nil"/>
          <w:left w:val="nil"/>
          <w:bottom w:val="nil"/>
          <w:right w:val="nil"/>
          <w:between w:val="nil"/>
        </w:pBdr>
        <w:spacing w:line="276" w:lineRule="auto"/>
        <w:jc w:val="both"/>
        <w:rPr>
          <w:rFonts w:ascii="Arial" w:eastAsia="Geo" w:hAnsi="Arial" w:cs="Arial"/>
          <w:color w:val="000000"/>
          <w:lang w:val="es-ES_tradnl"/>
        </w:rPr>
      </w:pPr>
      <w:r w:rsidRPr="0089575E">
        <w:rPr>
          <w:rFonts w:ascii="Arial" w:eastAsia="Geo" w:hAnsi="Arial" w:cs="Arial"/>
          <w:lang w:val="es-ES_tradnl"/>
        </w:rPr>
        <w:t xml:space="preserve">Por otro lado, si se analiza la legislación de otros países se podrá notar que existe una clara tendencia </w:t>
      </w:r>
      <w:r w:rsidRPr="0089575E">
        <w:rPr>
          <w:rFonts w:ascii="Arial" w:eastAsia="Geo" w:hAnsi="Arial" w:cs="Arial"/>
          <w:color w:val="000000"/>
          <w:lang w:val="es-ES_tradnl"/>
        </w:rPr>
        <w:t xml:space="preserve">a privilegiar </w:t>
      </w:r>
      <w:r w:rsidR="00102142" w:rsidRPr="0089575E">
        <w:rPr>
          <w:rFonts w:ascii="Arial" w:eastAsia="Geo" w:hAnsi="Arial" w:cs="Arial"/>
          <w:color w:val="000000"/>
          <w:lang w:val="es-ES_tradnl"/>
        </w:rPr>
        <w:t xml:space="preserve">que </w:t>
      </w:r>
      <w:r w:rsidRPr="0089575E">
        <w:rPr>
          <w:rFonts w:ascii="Arial" w:eastAsia="Geo" w:hAnsi="Arial" w:cs="Arial"/>
          <w:color w:val="000000"/>
          <w:lang w:val="es-ES_tradnl"/>
        </w:rPr>
        <w:t>cualquiera de los cónyuges está facultado para solicitar la disolución del vínculo matrimonial de manera unilateral</w:t>
      </w:r>
      <w:r w:rsidR="00102142" w:rsidRPr="0089575E">
        <w:rPr>
          <w:rFonts w:ascii="Arial" w:eastAsia="Geo" w:hAnsi="Arial" w:cs="Arial"/>
          <w:color w:val="000000"/>
          <w:lang w:val="es-ES_tradnl"/>
        </w:rPr>
        <w:t xml:space="preserve">, e inclusive a eliminarse las causales subjetivas del divorcio, tal y como se muestra a continuación: </w:t>
      </w:r>
    </w:p>
    <w:p w14:paraId="1E5F8A21" w14:textId="77777777" w:rsidR="007563E0" w:rsidRPr="0089575E" w:rsidRDefault="007563E0" w:rsidP="00B740E9">
      <w:pPr>
        <w:pBdr>
          <w:top w:val="nil"/>
          <w:left w:val="nil"/>
          <w:bottom w:val="nil"/>
          <w:right w:val="nil"/>
          <w:between w:val="nil"/>
        </w:pBdr>
        <w:spacing w:line="276" w:lineRule="auto"/>
        <w:jc w:val="both"/>
        <w:rPr>
          <w:rFonts w:ascii="Arial" w:eastAsia="Geo" w:hAnsi="Arial" w:cs="Arial"/>
          <w:color w:val="000000"/>
          <w:lang w:val="es-ES_tradnl"/>
        </w:rPr>
      </w:pPr>
    </w:p>
    <w:p w14:paraId="665E183D" w14:textId="1C7344AF" w:rsidR="007563E0" w:rsidRPr="0089575E" w:rsidRDefault="00102142" w:rsidP="00B740E9">
      <w:pPr>
        <w:pBdr>
          <w:top w:val="nil"/>
          <w:left w:val="nil"/>
          <w:bottom w:val="nil"/>
          <w:right w:val="nil"/>
          <w:between w:val="nil"/>
        </w:pBdr>
        <w:spacing w:line="276" w:lineRule="auto"/>
        <w:jc w:val="both"/>
        <w:rPr>
          <w:rFonts w:ascii="Arial" w:eastAsia="Geo" w:hAnsi="Arial" w:cs="Arial"/>
          <w:b/>
          <w:bCs/>
          <w:i/>
          <w:iCs/>
          <w:color w:val="000000"/>
          <w:lang w:val="es-ES_tradnl"/>
        </w:rPr>
      </w:pPr>
      <w:r w:rsidRPr="0089575E">
        <w:rPr>
          <w:rFonts w:ascii="Arial" w:eastAsia="Geo" w:hAnsi="Arial" w:cs="Arial"/>
          <w:b/>
          <w:bCs/>
          <w:i/>
          <w:iCs/>
          <w:color w:val="000000"/>
          <w:lang w:val="es-ES_tradnl"/>
        </w:rPr>
        <w:t xml:space="preserve">Tabla 1. Derecho comparado. </w:t>
      </w:r>
    </w:p>
    <w:tbl>
      <w:tblPr>
        <w:tblW w:w="8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56"/>
        <w:gridCol w:w="866"/>
        <w:gridCol w:w="2346"/>
        <w:gridCol w:w="4360"/>
      </w:tblGrid>
      <w:tr w:rsidR="00EF768C" w:rsidRPr="0089575E" w14:paraId="2D09991F" w14:textId="77777777" w:rsidTr="001C614F">
        <w:trPr>
          <w:tblHeader/>
        </w:trPr>
        <w:tc>
          <w:tcPr>
            <w:tcW w:w="1256" w:type="dxa"/>
          </w:tcPr>
          <w:p w14:paraId="6CE1F250" w14:textId="77777777" w:rsidR="00EF768C" w:rsidRPr="0089575E" w:rsidRDefault="00EF768C" w:rsidP="00B740E9">
            <w:pPr>
              <w:pStyle w:val="Prrafodelista"/>
              <w:spacing w:line="276" w:lineRule="auto"/>
              <w:ind w:left="0"/>
              <w:jc w:val="center"/>
              <w:rPr>
                <w:rFonts w:ascii="Arial" w:eastAsia="Geo" w:hAnsi="Arial" w:cs="Arial"/>
                <w:b/>
              </w:rPr>
            </w:pPr>
            <w:r w:rsidRPr="0089575E">
              <w:rPr>
                <w:rFonts w:ascii="Arial" w:eastAsia="Geo" w:hAnsi="Arial" w:cs="Arial"/>
                <w:b/>
              </w:rPr>
              <w:t>País</w:t>
            </w:r>
          </w:p>
        </w:tc>
        <w:tc>
          <w:tcPr>
            <w:tcW w:w="866" w:type="dxa"/>
          </w:tcPr>
          <w:p w14:paraId="3319C972" w14:textId="77777777" w:rsidR="00EF768C" w:rsidRPr="0089575E" w:rsidRDefault="00EF768C" w:rsidP="00B740E9">
            <w:pPr>
              <w:spacing w:line="276" w:lineRule="auto"/>
              <w:jc w:val="center"/>
              <w:rPr>
                <w:rFonts w:ascii="Arial" w:eastAsia="Geo" w:hAnsi="Arial" w:cs="Arial"/>
                <w:b/>
              </w:rPr>
            </w:pPr>
            <w:r w:rsidRPr="0089575E">
              <w:rPr>
                <w:rFonts w:ascii="Arial" w:eastAsia="Geo" w:hAnsi="Arial" w:cs="Arial"/>
                <w:b/>
              </w:rPr>
              <w:t>Año</w:t>
            </w:r>
          </w:p>
        </w:tc>
        <w:tc>
          <w:tcPr>
            <w:tcW w:w="2346" w:type="dxa"/>
          </w:tcPr>
          <w:p w14:paraId="7F51E0EB" w14:textId="77777777" w:rsidR="00EF768C" w:rsidRPr="0089575E" w:rsidRDefault="00EF768C" w:rsidP="00B740E9">
            <w:pPr>
              <w:spacing w:line="276" w:lineRule="auto"/>
              <w:jc w:val="center"/>
              <w:rPr>
                <w:rFonts w:ascii="Arial" w:eastAsia="Geo" w:hAnsi="Arial" w:cs="Arial"/>
                <w:b/>
              </w:rPr>
            </w:pPr>
            <w:r w:rsidRPr="0089575E">
              <w:rPr>
                <w:rFonts w:ascii="Arial" w:eastAsia="Geo" w:hAnsi="Arial" w:cs="Arial"/>
                <w:b/>
              </w:rPr>
              <w:t>Ley</w:t>
            </w:r>
          </w:p>
        </w:tc>
        <w:tc>
          <w:tcPr>
            <w:tcW w:w="4360" w:type="dxa"/>
          </w:tcPr>
          <w:p w14:paraId="032E94A8" w14:textId="77777777" w:rsidR="00EF768C" w:rsidRPr="0089575E" w:rsidRDefault="00EF768C" w:rsidP="00B740E9">
            <w:pPr>
              <w:spacing w:line="276" w:lineRule="auto"/>
              <w:jc w:val="center"/>
              <w:rPr>
                <w:rFonts w:ascii="Arial" w:eastAsia="Geo" w:hAnsi="Arial" w:cs="Arial"/>
                <w:b/>
              </w:rPr>
            </w:pPr>
            <w:r w:rsidRPr="0089575E">
              <w:rPr>
                <w:rFonts w:ascii="Arial" w:eastAsia="Geo" w:hAnsi="Arial" w:cs="Arial"/>
                <w:b/>
              </w:rPr>
              <w:t>Objeto</w:t>
            </w:r>
          </w:p>
        </w:tc>
      </w:tr>
      <w:tr w:rsidR="00EF768C" w:rsidRPr="0089575E" w14:paraId="625FE2E6" w14:textId="77777777" w:rsidTr="001C614F">
        <w:tc>
          <w:tcPr>
            <w:tcW w:w="1256" w:type="dxa"/>
          </w:tcPr>
          <w:p w14:paraId="6443F48E" w14:textId="77777777" w:rsidR="00EF768C" w:rsidRPr="0089575E" w:rsidRDefault="00EF768C" w:rsidP="00B740E9">
            <w:pPr>
              <w:pStyle w:val="Prrafodelista"/>
              <w:spacing w:line="276" w:lineRule="auto"/>
              <w:ind w:left="0"/>
              <w:jc w:val="center"/>
              <w:rPr>
                <w:rFonts w:ascii="Arial" w:eastAsia="Geo" w:hAnsi="Arial" w:cs="Arial"/>
                <w:b/>
              </w:rPr>
            </w:pPr>
            <w:r w:rsidRPr="0089575E">
              <w:rPr>
                <w:rFonts w:ascii="Arial" w:eastAsia="Geo" w:hAnsi="Arial" w:cs="Arial"/>
                <w:b/>
              </w:rPr>
              <w:t>Argentina</w:t>
            </w:r>
          </w:p>
        </w:tc>
        <w:tc>
          <w:tcPr>
            <w:tcW w:w="866" w:type="dxa"/>
          </w:tcPr>
          <w:p w14:paraId="1E09E892" w14:textId="77777777" w:rsidR="00EF768C" w:rsidRPr="0089575E" w:rsidRDefault="00EF768C" w:rsidP="00B740E9">
            <w:pPr>
              <w:spacing w:line="276" w:lineRule="auto"/>
              <w:jc w:val="center"/>
              <w:rPr>
                <w:rFonts w:ascii="Arial" w:eastAsia="Geo" w:hAnsi="Arial" w:cs="Arial"/>
                <w:b/>
              </w:rPr>
            </w:pPr>
            <w:r w:rsidRPr="0089575E">
              <w:rPr>
                <w:rFonts w:ascii="Arial" w:eastAsia="Geo" w:hAnsi="Arial" w:cs="Arial"/>
                <w:b/>
              </w:rPr>
              <w:t>2014</w:t>
            </w:r>
          </w:p>
        </w:tc>
        <w:tc>
          <w:tcPr>
            <w:tcW w:w="2346" w:type="dxa"/>
          </w:tcPr>
          <w:p w14:paraId="7D2BDB9D" w14:textId="77777777" w:rsidR="00EF768C" w:rsidRPr="0089575E" w:rsidRDefault="00EF768C" w:rsidP="00B740E9">
            <w:pPr>
              <w:spacing w:line="276" w:lineRule="auto"/>
              <w:jc w:val="both"/>
              <w:rPr>
                <w:rFonts w:ascii="Arial" w:eastAsia="Geo" w:hAnsi="Arial" w:cs="Arial"/>
                <w:b/>
              </w:rPr>
            </w:pPr>
            <w:r w:rsidRPr="0089575E">
              <w:rPr>
                <w:rFonts w:ascii="Arial" w:eastAsia="Geo" w:hAnsi="Arial" w:cs="Arial"/>
                <w:b/>
              </w:rPr>
              <w:t>Código Civil de la República Argentina</w:t>
            </w:r>
            <w:sdt>
              <w:sdtPr>
                <w:rPr>
                  <w:rFonts w:ascii="Arial" w:eastAsia="Geo" w:hAnsi="Arial" w:cs="Arial"/>
                  <w:b/>
                </w:rPr>
                <w:id w:val="99220301"/>
                <w:citation/>
              </w:sdtPr>
              <w:sdtEndPr/>
              <w:sdtContent>
                <w:r w:rsidRPr="0089575E">
                  <w:rPr>
                    <w:rFonts w:ascii="Arial" w:eastAsia="Geo" w:hAnsi="Arial" w:cs="Arial"/>
                    <w:b/>
                  </w:rPr>
                  <w:fldChar w:fldCharType="begin"/>
                </w:r>
                <w:r w:rsidRPr="0089575E">
                  <w:rPr>
                    <w:rFonts w:ascii="Arial" w:eastAsia="Geo" w:hAnsi="Arial" w:cs="Arial"/>
                    <w:b/>
                  </w:rPr>
                  <w:instrText xml:space="preserve">CITATION Arg14 \l 9226 </w:instrText>
                </w:r>
                <w:r w:rsidRPr="0089575E">
                  <w:rPr>
                    <w:rFonts w:ascii="Arial" w:eastAsia="Geo" w:hAnsi="Arial" w:cs="Arial"/>
                    <w:b/>
                  </w:rPr>
                  <w:fldChar w:fldCharType="separate"/>
                </w:r>
                <w:r w:rsidRPr="0089575E">
                  <w:rPr>
                    <w:rFonts w:ascii="Arial" w:eastAsia="Geo" w:hAnsi="Arial" w:cs="Arial"/>
                    <w:b/>
                    <w:noProof/>
                  </w:rPr>
                  <w:t xml:space="preserve"> </w:t>
                </w:r>
                <w:r w:rsidRPr="0089575E">
                  <w:rPr>
                    <w:rFonts w:ascii="Arial" w:eastAsia="Geo" w:hAnsi="Arial" w:cs="Arial"/>
                    <w:noProof/>
                  </w:rPr>
                  <w:t>(Argentina, 2014)</w:t>
                </w:r>
                <w:r w:rsidRPr="0089575E">
                  <w:rPr>
                    <w:rFonts w:ascii="Arial" w:eastAsia="Geo" w:hAnsi="Arial" w:cs="Arial"/>
                    <w:b/>
                  </w:rPr>
                  <w:fldChar w:fldCharType="end"/>
                </w:r>
              </w:sdtContent>
            </w:sdt>
          </w:p>
          <w:p w14:paraId="1695072E" w14:textId="77777777" w:rsidR="00EF768C" w:rsidRPr="0089575E" w:rsidRDefault="00EF768C" w:rsidP="00B740E9">
            <w:pPr>
              <w:spacing w:line="276" w:lineRule="auto"/>
              <w:jc w:val="both"/>
              <w:rPr>
                <w:rFonts w:ascii="Arial" w:eastAsia="Geo" w:hAnsi="Arial" w:cs="Arial"/>
                <w:b/>
              </w:rPr>
            </w:pPr>
          </w:p>
        </w:tc>
        <w:tc>
          <w:tcPr>
            <w:tcW w:w="4360" w:type="dxa"/>
          </w:tcPr>
          <w:p w14:paraId="6E412DF9" w14:textId="77777777" w:rsidR="00EF768C" w:rsidRPr="0089575E" w:rsidRDefault="00EF768C" w:rsidP="00B740E9">
            <w:pPr>
              <w:spacing w:line="276" w:lineRule="auto"/>
              <w:jc w:val="both"/>
              <w:rPr>
                <w:rFonts w:ascii="Arial" w:eastAsia="Geo" w:hAnsi="Arial" w:cs="Arial"/>
                <w:b/>
              </w:rPr>
            </w:pPr>
            <w:r w:rsidRPr="0089575E">
              <w:rPr>
                <w:rFonts w:ascii="Arial" w:eastAsia="Geo" w:hAnsi="Arial" w:cs="Arial"/>
                <w:b/>
              </w:rPr>
              <w:t>Artículo 437. Divorcio. Legitimación</w:t>
            </w:r>
          </w:p>
          <w:p w14:paraId="558DA77C" w14:textId="208C0252" w:rsidR="00EF768C" w:rsidRPr="0089575E" w:rsidRDefault="00EF768C" w:rsidP="00B740E9">
            <w:pPr>
              <w:spacing w:line="276" w:lineRule="auto"/>
              <w:jc w:val="both"/>
              <w:rPr>
                <w:rFonts w:ascii="Arial" w:eastAsia="Geo" w:hAnsi="Arial" w:cs="Arial"/>
                <w:bCs/>
              </w:rPr>
            </w:pPr>
            <w:r w:rsidRPr="0089575E">
              <w:rPr>
                <w:rFonts w:ascii="Arial" w:eastAsia="Geo" w:hAnsi="Arial" w:cs="Arial"/>
                <w:bCs/>
              </w:rPr>
              <w:t>El divorcio se decreta judicialmente a petición de ambos o de uno solo de los cónyuges.</w:t>
            </w:r>
          </w:p>
          <w:p w14:paraId="3641C128" w14:textId="77777777" w:rsidR="00487E04" w:rsidRPr="0089575E" w:rsidRDefault="00487E04" w:rsidP="00B740E9">
            <w:pPr>
              <w:spacing w:line="276" w:lineRule="auto"/>
              <w:jc w:val="both"/>
              <w:rPr>
                <w:rFonts w:ascii="Arial" w:eastAsia="Geo" w:hAnsi="Arial" w:cs="Arial"/>
                <w:bCs/>
              </w:rPr>
            </w:pPr>
          </w:p>
          <w:p w14:paraId="365F2DF8" w14:textId="77777777" w:rsidR="00EF768C" w:rsidRPr="0089575E" w:rsidRDefault="00EF768C" w:rsidP="00B740E9">
            <w:pPr>
              <w:spacing w:line="276" w:lineRule="auto"/>
              <w:jc w:val="both"/>
              <w:rPr>
                <w:rFonts w:ascii="Arial" w:eastAsia="Geo" w:hAnsi="Arial" w:cs="Arial"/>
                <w:b/>
              </w:rPr>
            </w:pPr>
            <w:r w:rsidRPr="0089575E">
              <w:rPr>
                <w:rFonts w:ascii="Arial" w:eastAsia="Geo" w:hAnsi="Arial" w:cs="Arial"/>
                <w:b/>
              </w:rPr>
              <w:t>Artículo 438. Requisitos y procedimiento del divorcio</w:t>
            </w:r>
          </w:p>
          <w:p w14:paraId="7C734879" w14:textId="77777777" w:rsidR="00EF768C" w:rsidRPr="0089575E" w:rsidRDefault="00EF768C" w:rsidP="00B740E9">
            <w:pPr>
              <w:spacing w:line="276" w:lineRule="auto"/>
              <w:jc w:val="both"/>
              <w:rPr>
                <w:rFonts w:ascii="Arial" w:eastAsia="Geo" w:hAnsi="Arial" w:cs="Arial"/>
                <w:bCs/>
              </w:rPr>
            </w:pPr>
            <w:r w:rsidRPr="0089575E">
              <w:rPr>
                <w:rFonts w:ascii="Arial" w:eastAsia="Geo" w:hAnsi="Arial" w:cs="Arial"/>
                <w:bCs/>
              </w:rPr>
              <w:lastRenderedPageBreak/>
              <w:t>Toda petición de divorcio debe ser acompañada de una propuesta que regule los efectos derivados de éste; la omisión de la propuesta impide dar trámite a la petición.</w:t>
            </w:r>
          </w:p>
          <w:p w14:paraId="6DB051CD" w14:textId="77777777" w:rsidR="00EF768C" w:rsidRPr="0089575E" w:rsidRDefault="00EF768C" w:rsidP="00B740E9">
            <w:pPr>
              <w:spacing w:line="276" w:lineRule="auto"/>
              <w:jc w:val="both"/>
              <w:rPr>
                <w:rFonts w:ascii="Arial" w:eastAsia="Geo" w:hAnsi="Arial" w:cs="Arial"/>
                <w:bCs/>
              </w:rPr>
            </w:pPr>
            <w:r w:rsidRPr="0089575E">
              <w:rPr>
                <w:rFonts w:ascii="Arial" w:eastAsia="Geo" w:hAnsi="Arial" w:cs="Arial"/>
                <w:bCs/>
              </w:rPr>
              <w:t>Si el divorcio es peticionado por uno solo de los cónyuges, el otro puede ofrecer una</w:t>
            </w:r>
          </w:p>
          <w:p w14:paraId="203F0B74" w14:textId="77777777" w:rsidR="00EF768C" w:rsidRPr="0089575E" w:rsidRDefault="00EF768C" w:rsidP="00B740E9">
            <w:pPr>
              <w:spacing w:line="276" w:lineRule="auto"/>
              <w:jc w:val="both"/>
              <w:rPr>
                <w:rFonts w:ascii="Arial" w:eastAsia="Geo" w:hAnsi="Arial" w:cs="Arial"/>
                <w:bCs/>
              </w:rPr>
            </w:pPr>
            <w:r w:rsidRPr="0089575E">
              <w:rPr>
                <w:rFonts w:ascii="Arial" w:eastAsia="Geo" w:hAnsi="Arial" w:cs="Arial"/>
                <w:bCs/>
              </w:rPr>
              <w:t>propuesta reguladora distinta.</w:t>
            </w:r>
          </w:p>
          <w:p w14:paraId="2DA71CDC" w14:textId="77777777" w:rsidR="00EF768C" w:rsidRPr="0089575E" w:rsidRDefault="00EF768C" w:rsidP="00B740E9">
            <w:pPr>
              <w:spacing w:line="276" w:lineRule="auto"/>
              <w:jc w:val="both"/>
              <w:rPr>
                <w:rFonts w:ascii="Arial" w:eastAsia="Geo" w:hAnsi="Arial" w:cs="Arial"/>
                <w:bCs/>
              </w:rPr>
            </w:pPr>
            <w:r w:rsidRPr="0089575E">
              <w:rPr>
                <w:rFonts w:ascii="Arial" w:eastAsia="Geo" w:hAnsi="Arial" w:cs="Arial"/>
                <w:bCs/>
              </w:rPr>
              <w:t>Al momento de formular las propuestas, las partes deben acompañar los elementos en</w:t>
            </w:r>
          </w:p>
          <w:p w14:paraId="7F0AF4D7" w14:textId="77777777" w:rsidR="00EF768C" w:rsidRPr="0089575E" w:rsidRDefault="00EF768C" w:rsidP="00B740E9">
            <w:pPr>
              <w:spacing w:line="276" w:lineRule="auto"/>
              <w:jc w:val="both"/>
              <w:rPr>
                <w:rFonts w:ascii="Arial" w:eastAsia="Geo" w:hAnsi="Arial" w:cs="Arial"/>
                <w:bCs/>
              </w:rPr>
            </w:pPr>
            <w:r w:rsidRPr="0089575E">
              <w:rPr>
                <w:rFonts w:ascii="Arial" w:eastAsia="Geo" w:hAnsi="Arial" w:cs="Arial"/>
                <w:bCs/>
              </w:rPr>
              <w:t>que se fundan; el juez puede ordenar, de oficio o a petición de las partes, que se incorporen otros que se estiman pertinentes. Las propuestas deben ser evaluadas por el juez, debiendo convocar a los cónyuges a una audiencia. En ningún caso el desacuerdo en el convenio suspende el dictado de la sentencia de divorcio. Si existe desacuerdo sobre los efectos del divorcio, o si el convenio regulador perjudica de modo manifiesto los intereses de los integrantes del grupo familiar, las cuestiones pendientes de</w:t>
            </w:r>
            <w:r w:rsidRPr="0089575E">
              <w:rPr>
                <w:rFonts w:ascii="Arial" w:hAnsi="Arial" w:cs="Arial"/>
                <w:bCs/>
              </w:rPr>
              <w:t>ben ser resueltas por el juez de conformidad con el procedimiento previsto en la ley local.</w:t>
            </w:r>
          </w:p>
        </w:tc>
      </w:tr>
      <w:tr w:rsidR="00EF768C" w:rsidRPr="0089575E" w14:paraId="197E0943" w14:textId="77777777" w:rsidTr="001C614F">
        <w:tc>
          <w:tcPr>
            <w:tcW w:w="1256" w:type="dxa"/>
          </w:tcPr>
          <w:p w14:paraId="13908911" w14:textId="77777777" w:rsidR="00EF768C" w:rsidRPr="0089575E" w:rsidRDefault="00EF768C" w:rsidP="00B740E9">
            <w:pPr>
              <w:pStyle w:val="Prrafodelista"/>
              <w:spacing w:line="276" w:lineRule="auto"/>
              <w:ind w:left="0"/>
              <w:jc w:val="center"/>
              <w:rPr>
                <w:rFonts w:ascii="Arial" w:eastAsia="Geo" w:hAnsi="Arial" w:cs="Arial"/>
                <w:b/>
              </w:rPr>
            </w:pPr>
            <w:r w:rsidRPr="0089575E">
              <w:rPr>
                <w:rFonts w:ascii="Arial" w:eastAsia="Geo" w:hAnsi="Arial" w:cs="Arial"/>
                <w:b/>
              </w:rPr>
              <w:lastRenderedPageBreak/>
              <w:t>Nicaragua</w:t>
            </w:r>
          </w:p>
        </w:tc>
        <w:tc>
          <w:tcPr>
            <w:tcW w:w="866" w:type="dxa"/>
          </w:tcPr>
          <w:p w14:paraId="2AE72027" w14:textId="77777777" w:rsidR="00EF768C" w:rsidRPr="0089575E" w:rsidRDefault="00EF768C" w:rsidP="00B740E9">
            <w:pPr>
              <w:spacing w:line="276" w:lineRule="auto"/>
              <w:jc w:val="center"/>
              <w:rPr>
                <w:rFonts w:ascii="Arial" w:eastAsia="Geo" w:hAnsi="Arial" w:cs="Arial"/>
                <w:b/>
              </w:rPr>
            </w:pPr>
            <w:r w:rsidRPr="0089575E">
              <w:rPr>
                <w:rFonts w:ascii="Arial" w:eastAsia="Geo" w:hAnsi="Arial" w:cs="Arial"/>
                <w:b/>
              </w:rPr>
              <w:t>2014</w:t>
            </w:r>
          </w:p>
        </w:tc>
        <w:tc>
          <w:tcPr>
            <w:tcW w:w="2346" w:type="dxa"/>
          </w:tcPr>
          <w:p w14:paraId="7FC93CE0" w14:textId="77777777" w:rsidR="00EF768C" w:rsidRPr="0089575E" w:rsidRDefault="00EF768C" w:rsidP="00B740E9">
            <w:pPr>
              <w:spacing w:line="276" w:lineRule="auto"/>
              <w:jc w:val="both"/>
              <w:rPr>
                <w:rFonts w:ascii="Arial" w:eastAsia="Geo" w:hAnsi="Arial" w:cs="Arial"/>
                <w:b/>
              </w:rPr>
            </w:pPr>
            <w:r w:rsidRPr="0089575E">
              <w:rPr>
                <w:rFonts w:ascii="Arial" w:eastAsia="Geo" w:hAnsi="Arial" w:cs="Arial"/>
                <w:b/>
              </w:rPr>
              <w:t>CÓDIGO DE FAMILIA</w:t>
            </w:r>
            <w:sdt>
              <w:sdtPr>
                <w:rPr>
                  <w:rFonts w:ascii="Arial" w:eastAsia="Geo" w:hAnsi="Arial" w:cs="Arial"/>
                  <w:b/>
                </w:rPr>
                <w:id w:val="-1612586892"/>
                <w:citation/>
              </w:sdtPr>
              <w:sdtEndPr/>
              <w:sdtContent>
                <w:r w:rsidRPr="0089575E">
                  <w:rPr>
                    <w:rFonts w:ascii="Arial" w:eastAsia="Geo" w:hAnsi="Arial" w:cs="Arial"/>
                    <w:b/>
                  </w:rPr>
                  <w:fldChar w:fldCharType="begin"/>
                </w:r>
                <w:r w:rsidRPr="0089575E">
                  <w:rPr>
                    <w:rFonts w:ascii="Arial" w:eastAsia="Geo" w:hAnsi="Arial" w:cs="Arial"/>
                    <w:b/>
                  </w:rPr>
                  <w:instrText xml:space="preserve"> CITATION Nic14 \l 9226 </w:instrText>
                </w:r>
                <w:r w:rsidRPr="0089575E">
                  <w:rPr>
                    <w:rFonts w:ascii="Arial" w:eastAsia="Geo" w:hAnsi="Arial" w:cs="Arial"/>
                    <w:b/>
                  </w:rPr>
                  <w:fldChar w:fldCharType="separate"/>
                </w:r>
                <w:r w:rsidRPr="0089575E">
                  <w:rPr>
                    <w:rFonts w:ascii="Arial" w:eastAsia="Geo" w:hAnsi="Arial" w:cs="Arial"/>
                    <w:b/>
                    <w:noProof/>
                  </w:rPr>
                  <w:t xml:space="preserve"> </w:t>
                </w:r>
                <w:r w:rsidRPr="0089575E">
                  <w:rPr>
                    <w:rFonts w:ascii="Arial" w:eastAsia="Geo" w:hAnsi="Arial" w:cs="Arial"/>
                    <w:noProof/>
                  </w:rPr>
                  <w:t>(Nicaragua, 2014)</w:t>
                </w:r>
                <w:r w:rsidRPr="0089575E">
                  <w:rPr>
                    <w:rFonts w:ascii="Arial" w:eastAsia="Geo" w:hAnsi="Arial" w:cs="Arial"/>
                    <w:b/>
                  </w:rPr>
                  <w:fldChar w:fldCharType="end"/>
                </w:r>
              </w:sdtContent>
            </w:sdt>
          </w:p>
        </w:tc>
        <w:tc>
          <w:tcPr>
            <w:tcW w:w="4360" w:type="dxa"/>
          </w:tcPr>
          <w:p w14:paraId="66314CDE" w14:textId="69DEDF01" w:rsidR="00EF768C" w:rsidRPr="0089575E" w:rsidRDefault="00EF768C" w:rsidP="00B740E9">
            <w:pPr>
              <w:spacing w:line="276" w:lineRule="auto"/>
              <w:jc w:val="both"/>
              <w:rPr>
                <w:rFonts w:ascii="Arial" w:eastAsia="Geo" w:hAnsi="Arial" w:cs="Arial"/>
                <w:bCs/>
              </w:rPr>
            </w:pPr>
            <w:r w:rsidRPr="0089575E">
              <w:rPr>
                <w:rFonts w:ascii="Arial" w:eastAsia="Geo" w:hAnsi="Arial" w:cs="Arial"/>
                <w:b/>
              </w:rPr>
              <w:t xml:space="preserve">Art. 137 Disolución del matrimonio. </w:t>
            </w:r>
            <w:r w:rsidRPr="0089575E">
              <w:rPr>
                <w:rFonts w:ascii="Arial" w:eastAsia="Geo" w:hAnsi="Arial" w:cs="Arial"/>
                <w:bCs/>
              </w:rPr>
              <w:t>El matrimonio se disuelve:</w:t>
            </w:r>
          </w:p>
          <w:p w14:paraId="261E0D52" w14:textId="77777777" w:rsidR="008C6957" w:rsidRPr="0089575E" w:rsidRDefault="008C6957" w:rsidP="00B740E9">
            <w:pPr>
              <w:spacing w:line="276" w:lineRule="auto"/>
              <w:jc w:val="both"/>
              <w:rPr>
                <w:rFonts w:ascii="Arial" w:eastAsia="Geo" w:hAnsi="Arial" w:cs="Arial"/>
                <w:bCs/>
              </w:rPr>
            </w:pPr>
          </w:p>
          <w:p w14:paraId="0C5EC548" w14:textId="77777777" w:rsidR="00EF768C" w:rsidRPr="0089575E" w:rsidRDefault="00EF768C" w:rsidP="00B740E9">
            <w:pPr>
              <w:spacing w:line="276" w:lineRule="auto"/>
              <w:jc w:val="both"/>
              <w:rPr>
                <w:rFonts w:ascii="Arial" w:eastAsia="Geo" w:hAnsi="Arial" w:cs="Arial"/>
                <w:bCs/>
              </w:rPr>
            </w:pPr>
            <w:r w:rsidRPr="0089575E">
              <w:rPr>
                <w:rFonts w:ascii="Arial" w:eastAsia="Geo" w:hAnsi="Arial" w:cs="Arial"/>
                <w:bCs/>
              </w:rPr>
              <w:t>a) Por sentencia firme que declare la nulidad del matrimonio.</w:t>
            </w:r>
          </w:p>
          <w:p w14:paraId="2AC30C76" w14:textId="77777777" w:rsidR="00EF768C" w:rsidRPr="0089575E" w:rsidRDefault="00EF768C" w:rsidP="00B740E9">
            <w:pPr>
              <w:spacing w:line="276" w:lineRule="auto"/>
              <w:jc w:val="both"/>
              <w:rPr>
                <w:rFonts w:ascii="Arial" w:eastAsia="Geo" w:hAnsi="Arial" w:cs="Arial"/>
                <w:bCs/>
              </w:rPr>
            </w:pPr>
            <w:r w:rsidRPr="0089575E">
              <w:rPr>
                <w:rFonts w:ascii="Arial" w:eastAsia="Geo" w:hAnsi="Arial" w:cs="Arial"/>
                <w:bCs/>
              </w:rPr>
              <w:t>b) Por mutuo consentimiento.</w:t>
            </w:r>
          </w:p>
          <w:p w14:paraId="17C1D247" w14:textId="77777777" w:rsidR="00EF768C" w:rsidRPr="0089575E" w:rsidRDefault="00EF768C" w:rsidP="00B740E9">
            <w:pPr>
              <w:spacing w:line="276" w:lineRule="auto"/>
              <w:jc w:val="both"/>
              <w:rPr>
                <w:rFonts w:ascii="Arial" w:eastAsia="Geo" w:hAnsi="Arial" w:cs="Arial"/>
                <w:bCs/>
              </w:rPr>
            </w:pPr>
            <w:r w:rsidRPr="0089575E">
              <w:rPr>
                <w:rFonts w:ascii="Arial" w:eastAsia="Geo" w:hAnsi="Arial" w:cs="Arial"/>
                <w:bCs/>
              </w:rPr>
              <w:t>c) Por voluntad de uno de los cónyuges.</w:t>
            </w:r>
          </w:p>
          <w:p w14:paraId="01ACA53E" w14:textId="77777777" w:rsidR="00EF768C" w:rsidRPr="0089575E" w:rsidRDefault="00EF768C" w:rsidP="00B740E9">
            <w:pPr>
              <w:spacing w:line="276" w:lineRule="auto"/>
              <w:jc w:val="both"/>
              <w:rPr>
                <w:rFonts w:ascii="Arial" w:eastAsia="Geo" w:hAnsi="Arial" w:cs="Arial"/>
                <w:bCs/>
              </w:rPr>
            </w:pPr>
            <w:r w:rsidRPr="0089575E">
              <w:rPr>
                <w:rFonts w:ascii="Arial" w:eastAsia="Geo" w:hAnsi="Arial" w:cs="Arial"/>
                <w:bCs/>
              </w:rPr>
              <w:t>d) Por muerte de uno de los cónyuges.</w:t>
            </w:r>
          </w:p>
          <w:p w14:paraId="574BFEE2" w14:textId="77777777" w:rsidR="00EF768C" w:rsidRPr="0089575E" w:rsidRDefault="00EF768C" w:rsidP="00B740E9">
            <w:pPr>
              <w:spacing w:line="276" w:lineRule="auto"/>
              <w:jc w:val="both"/>
              <w:rPr>
                <w:rFonts w:ascii="Arial" w:eastAsia="Geo" w:hAnsi="Arial" w:cs="Arial"/>
                <w:b/>
              </w:rPr>
            </w:pPr>
          </w:p>
        </w:tc>
      </w:tr>
      <w:tr w:rsidR="00EF768C" w:rsidRPr="0089575E" w14:paraId="6D893861" w14:textId="77777777" w:rsidTr="001C614F">
        <w:tc>
          <w:tcPr>
            <w:tcW w:w="1256" w:type="dxa"/>
          </w:tcPr>
          <w:p w14:paraId="1335FBB3" w14:textId="77777777" w:rsidR="00EF768C" w:rsidRPr="0089575E" w:rsidRDefault="00EF768C" w:rsidP="00B740E9">
            <w:pPr>
              <w:pStyle w:val="Prrafodelista"/>
              <w:spacing w:line="276" w:lineRule="auto"/>
              <w:ind w:left="0"/>
              <w:jc w:val="center"/>
              <w:rPr>
                <w:rFonts w:ascii="Arial" w:eastAsia="Geo" w:hAnsi="Arial" w:cs="Arial"/>
                <w:b/>
              </w:rPr>
            </w:pPr>
            <w:r w:rsidRPr="0089575E">
              <w:rPr>
                <w:rFonts w:ascii="Arial" w:eastAsia="Geo" w:hAnsi="Arial" w:cs="Arial"/>
                <w:b/>
              </w:rPr>
              <w:lastRenderedPageBreak/>
              <w:t>México- Estado de Nuevo León</w:t>
            </w:r>
          </w:p>
        </w:tc>
        <w:tc>
          <w:tcPr>
            <w:tcW w:w="866" w:type="dxa"/>
          </w:tcPr>
          <w:p w14:paraId="1905C9E3" w14:textId="77777777" w:rsidR="00EF768C" w:rsidRPr="0089575E" w:rsidRDefault="00EF768C" w:rsidP="00B740E9">
            <w:pPr>
              <w:spacing w:line="276" w:lineRule="auto"/>
              <w:jc w:val="center"/>
              <w:rPr>
                <w:rFonts w:ascii="Arial" w:eastAsia="Geo" w:hAnsi="Arial" w:cs="Arial"/>
                <w:b/>
              </w:rPr>
            </w:pPr>
            <w:r w:rsidRPr="0089575E">
              <w:rPr>
                <w:rFonts w:ascii="Arial" w:eastAsia="Geo" w:hAnsi="Arial" w:cs="Arial"/>
                <w:b/>
              </w:rPr>
              <w:t>2018</w:t>
            </w:r>
          </w:p>
        </w:tc>
        <w:tc>
          <w:tcPr>
            <w:tcW w:w="2346" w:type="dxa"/>
          </w:tcPr>
          <w:p w14:paraId="0E1EC45D" w14:textId="77777777" w:rsidR="00EF768C" w:rsidRPr="0089575E" w:rsidRDefault="00EF768C" w:rsidP="00B740E9">
            <w:pPr>
              <w:spacing w:line="276" w:lineRule="auto"/>
              <w:jc w:val="both"/>
              <w:rPr>
                <w:rFonts w:ascii="Arial" w:eastAsia="Geo" w:hAnsi="Arial" w:cs="Arial"/>
                <w:b/>
              </w:rPr>
            </w:pPr>
            <w:r w:rsidRPr="0089575E">
              <w:rPr>
                <w:rFonts w:ascii="Arial" w:eastAsia="Geo" w:hAnsi="Arial" w:cs="Arial"/>
                <w:b/>
              </w:rPr>
              <w:t>Código Civil para el Estado de Nuevo León</w:t>
            </w:r>
            <w:sdt>
              <w:sdtPr>
                <w:rPr>
                  <w:rFonts w:ascii="Arial" w:eastAsia="Geo" w:hAnsi="Arial" w:cs="Arial"/>
                  <w:b/>
                </w:rPr>
                <w:id w:val="-241258187"/>
                <w:citation/>
              </w:sdtPr>
              <w:sdtEndPr/>
              <w:sdtContent>
                <w:r w:rsidRPr="0089575E">
                  <w:rPr>
                    <w:rFonts w:ascii="Arial" w:eastAsia="Geo" w:hAnsi="Arial" w:cs="Arial"/>
                    <w:b/>
                  </w:rPr>
                  <w:fldChar w:fldCharType="begin"/>
                </w:r>
                <w:r w:rsidRPr="0089575E">
                  <w:rPr>
                    <w:rFonts w:ascii="Arial" w:eastAsia="Geo" w:hAnsi="Arial" w:cs="Arial"/>
                    <w:b/>
                  </w:rPr>
                  <w:instrText xml:space="preserve"> CITATION Est14 \l 9226 </w:instrText>
                </w:r>
                <w:r w:rsidRPr="0089575E">
                  <w:rPr>
                    <w:rFonts w:ascii="Arial" w:eastAsia="Geo" w:hAnsi="Arial" w:cs="Arial"/>
                    <w:b/>
                  </w:rPr>
                  <w:fldChar w:fldCharType="separate"/>
                </w:r>
                <w:r w:rsidRPr="0089575E">
                  <w:rPr>
                    <w:rFonts w:ascii="Arial" w:eastAsia="Geo" w:hAnsi="Arial" w:cs="Arial"/>
                    <w:b/>
                    <w:noProof/>
                  </w:rPr>
                  <w:t xml:space="preserve"> </w:t>
                </w:r>
                <w:r w:rsidRPr="0089575E">
                  <w:rPr>
                    <w:rFonts w:ascii="Arial" w:eastAsia="Geo" w:hAnsi="Arial" w:cs="Arial"/>
                    <w:noProof/>
                  </w:rPr>
                  <w:t>(Estado de Nuevo León, 2014)</w:t>
                </w:r>
                <w:r w:rsidRPr="0089575E">
                  <w:rPr>
                    <w:rFonts w:ascii="Arial" w:eastAsia="Geo" w:hAnsi="Arial" w:cs="Arial"/>
                    <w:b/>
                  </w:rPr>
                  <w:fldChar w:fldCharType="end"/>
                </w:r>
              </w:sdtContent>
            </w:sdt>
          </w:p>
        </w:tc>
        <w:tc>
          <w:tcPr>
            <w:tcW w:w="4360" w:type="dxa"/>
          </w:tcPr>
          <w:p w14:paraId="4D5FCE6B" w14:textId="77777777" w:rsidR="00EF768C" w:rsidRPr="0089575E" w:rsidRDefault="00EF768C" w:rsidP="00B740E9">
            <w:pPr>
              <w:spacing w:line="276" w:lineRule="auto"/>
              <w:jc w:val="both"/>
              <w:rPr>
                <w:rFonts w:ascii="Arial" w:eastAsia="Geo" w:hAnsi="Arial" w:cs="Arial"/>
                <w:bCs/>
              </w:rPr>
            </w:pPr>
            <w:r w:rsidRPr="0089575E">
              <w:rPr>
                <w:rFonts w:ascii="Arial" w:eastAsia="Geo" w:hAnsi="Arial" w:cs="Arial"/>
                <w:bCs/>
              </w:rPr>
              <w:t>Artículo 267.-   y por mutuo consentimiento, cuando se solicita de común acuerdo en forma judicial o administrativa en los términos de este Código, del Código de Procedimientos Civiles para el Estado y de la Ley del Registro Civil del</w:t>
            </w:r>
          </w:p>
          <w:p w14:paraId="6F7EC645" w14:textId="77777777" w:rsidR="00EF768C" w:rsidRPr="0089575E" w:rsidRDefault="00EF768C" w:rsidP="00B740E9">
            <w:pPr>
              <w:spacing w:line="276" w:lineRule="auto"/>
              <w:jc w:val="both"/>
              <w:rPr>
                <w:rFonts w:ascii="Arial" w:eastAsia="Geo" w:hAnsi="Arial" w:cs="Arial"/>
                <w:bCs/>
              </w:rPr>
            </w:pPr>
            <w:r w:rsidRPr="0089575E">
              <w:rPr>
                <w:rFonts w:ascii="Arial" w:eastAsia="Geo" w:hAnsi="Arial" w:cs="Arial"/>
                <w:bCs/>
              </w:rPr>
              <w:t>Estado</w:t>
            </w:r>
          </w:p>
        </w:tc>
      </w:tr>
      <w:tr w:rsidR="00EF768C" w:rsidRPr="0089575E" w14:paraId="7C71DBB0" w14:textId="77777777" w:rsidTr="001C614F">
        <w:tc>
          <w:tcPr>
            <w:tcW w:w="1256" w:type="dxa"/>
          </w:tcPr>
          <w:p w14:paraId="4444D00F" w14:textId="77777777" w:rsidR="00EF768C" w:rsidRPr="0089575E" w:rsidRDefault="00EF768C" w:rsidP="00B740E9">
            <w:pPr>
              <w:pStyle w:val="Prrafodelista"/>
              <w:spacing w:line="276" w:lineRule="auto"/>
              <w:ind w:left="0"/>
              <w:jc w:val="center"/>
              <w:rPr>
                <w:rFonts w:ascii="Arial" w:eastAsia="Geo" w:hAnsi="Arial" w:cs="Arial"/>
                <w:b/>
              </w:rPr>
            </w:pPr>
            <w:r w:rsidRPr="0089575E">
              <w:rPr>
                <w:rFonts w:ascii="Arial" w:eastAsia="Geo" w:hAnsi="Arial" w:cs="Arial"/>
                <w:b/>
              </w:rPr>
              <w:t>España</w:t>
            </w:r>
          </w:p>
        </w:tc>
        <w:tc>
          <w:tcPr>
            <w:tcW w:w="866" w:type="dxa"/>
          </w:tcPr>
          <w:p w14:paraId="1EEE9BCE" w14:textId="77777777" w:rsidR="00EF768C" w:rsidRPr="0089575E" w:rsidRDefault="00EF768C" w:rsidP="00B740E9">
            <w:pPr>
              <w:spacing w:line="276" w:lineRule="auto"/>
              <w:jc w:val="center"/>
              <w:rPr>
                <w:rFonts w:ascii="Arial" w:eastAsia="Geo" w:hAnsi="Arial" w:cs="Arial"/>
                <w:b/>
              </w:rPr>
            </w:pPr>
            <w:r w:rsidRPr="0089575E">
              <w:rPr>
                <w:rFonts w:ascii="Arial" w:eastAsia="Geo" w:hAnsi="Arial" w:cs="Arial"/>
                <w:b/>
              </w:rPr>
              <w:t>2005</w:t>
            </w:r>
          </w:p>
        </w:tc>
        <w:tc>
          <w:tcPr>
            <w:tcW w:w="2346" w:type="dxa"/>
          </w:tcPr>
          <w:p w14:paraId="42DBE4D5" w14:textId="77777777" w:rsidR="00EF768C" w:rsidRPr="0089575E" w:rsidRDefault="00EF768C" w:rsidP="00B740E9">
            <w:pPr>
              <w:spacing w:line="276" w:lineRule="auto"/>
              <w:jc w:val="both"/>
              <w:rPr>
                <w:rFonts w:ascii="Arial" w:eastAsia="Geo" w:hAnsi="Arial" w:cs="Arial"/>
                <w:b/>
              </w:rPr>
            </w:pPr>
            <w:r w:rsidRPr="0089575E">
              <w:rPr>
                <w:rFonts w:ascii="Arial" w:eastAsia="Geo" w:hAnsi="Arial" w:cs="Arial"/>
                <w:b/>
              </w:rPr>
              <w:t>Ley 15 de 2005</w:t>
            </w:r>
            <w:sdt>
              <w:sdtPr>
                <w:rPr>
                  <w:rFonts w:ascii="Arial" w:eastAsia="Geo" w:hAnsi="Arial" w:cs="Arial"/>
                  <w:b/>
                </w:rPr>
                <w:id w:val="664131398"/>
                <w:citation/>
              </w:sdtPr>
              <w:sdtEndPr/>
              <w:sdtContent>
                <w:r w:rsidRPr="0089575E">
                  <w:rPr>
                    <w:rFonts w:ascii="Arial" w:eastAsia="Geo" w:hAnsi="Arial" w:cs="Arial"/>
                    <w:b/>
                  </w:rPr>
                  <w:fldChar w:fldCharType="begin"/>
                </w:r>
                <w:r w:rsidRPr="0089575E">
                  <w:rPr>
                    <w:rFonts w:ascii="Arial" w:eastAsia="Geo" w:hAnsi="Arial" w:cs="Arial"/>
                    <w:b/>
                  </w:rPr>
                  <w:instrText xml:space="preserve">CITATION Esp05 \l 9226 </w:instrText>
                </w:r>
                <w:r w:rsidRPr="0089575E">
                  <w:rPr>
                    <w:rFonts w:ascii="Arial" w:eastAsia="Geo" w:hAnsi="Arial" w:cs="Arial"/>
                    <w:b/>
                  </w:rPr>
                  <w:fldChar w:fldCharType="separate"/>
                </w:r>
                <w:r w:rsidRPr="0089575E">
                  <w:rPr>
                    <w:rFonts w:ascii="Arial" w:eastAsia="Geo" w:hAnsi="Arial" w:cs="Arial"/>
                    <w:b/>
                    <w:noProof/>
                  </w:rPr>
                  <w:t xml:space="preserve"> </w:t>
                </w:r>
                <w:r w:rsidRPr="0089575E">
                  <w:rPr>
                    <w:rFonts w:ascii="Arial" w:eastAsia="Geo" w:hAnsi="Arial" w:cs="Arial"/>
                    <w:noProof/>
                  </w:rPr>
                  <w:t>(España, 2005)</w:t>
                </w:r>
                <w:r w:rsidRPr="0089575E">
                  <w:rPr>
                    <w:rFonts w:ascii="Arial" w:eastAsia="Geo" w:hAnsi="Arial" w:cs="Arial"/>
                    <w:b/>
                  </w:rPr>
                  <w:fldChar w:fldCharType="end"/>
                </w:r>
              </w:sdtContent>
            </w:sdt>
            <w:r w:rsidRPr="0089575E">
              <w:rPr>
                <w:rFonts w:ascii="Arial" w:eastAsia="Geo" w:hAnsi="Arial" w:cs="Arial"/>
                <w:b/>
              </w:rPr>
              <w:t xml:space="preserve"> </w:t>
            </w:r>
          </w:p>
        </w:tc>
        <w:tc>
          <w:tcPr>
            <w:tcW w:w="4360" w:type="dxa"/>
          </w:tcPr>
          <w:p w14:paraId="08E6A5A9" w14:textId="77777777" w:rsidR="00EF768C" w:rsidRPr="0089575E" w:rsidRDefault="00EF768C" w:rsidP="00B740E9">
            <w:pPr>
              <w:spacing w:line="276" w:lineRule="auto"/>
              <w:jc w:val="both"/>
              <w:rPr>
                <w:rFonts w:ascii="Arial" w:hAnsi="Arial" w:cs="Arial"/>
              </w:rPr>
            </w:pPr>
            <w:r w:rsidRPr="0089575E">
              <w:rPr>
                <w:rFonts w:ascii="Arial" w:hAnsi="Arial" w:cs="Arial"/>
              </w:rPr>
              <w:t>Artículo primero. Modificación del Código Civil en materia de separación y divorcio. El Código Civil se modifica en los siguientes términos:</w:t>
            </w:r>
          </w:p>
          <w:p w14:paraId="136DF58D" w14:textId="77777777" w:rsidR="00EF768C" w:rsidRPr="0089575E" w:rsidRDefault="00EF768C" w:rsidP="00B740E9">
            <w:pPr>
              <w:spacing w:line="276" w:lineRule="auto"/>
              <w:jc w:val="both"/>
              <w:rPr>
                <w:rFonts w:ascii="Arial" w:eastAsia="Geo" w:hAnsi="Arial" w:cs="Arial"/>
                <w:bCs/>
              </w:rPr>
            </w:pPr>
            <w:r w:rsidRPr="0089575E">
              <w:rPr>
                <w:rFonts w:ascii="Arial" w:hAnsi="Arial" w:cs="Arial"/>
              </w:rPr>
              <w:t xml:space="preserve">Dos. –El artículo 81 queda redactado de la siguiente forma: «Artículo 81. Se decretará judicialmente la separación, cualquiera que sea la forma de celebración del matrimonio: 1.º A petición de ambos cónyuges o de uno con el consentimiento del otro, una vez transcurridos tres meses desde la celebración del matrimonio. A la demanda se acompañará una propuesta de convenio regulador redactada conforme al artículo 90 de este Código. 2.º A petición de uno solo de los cónyuges, una vez transcurridos tres meses desde la celebración del matrimonio. No será preciso el transcurso de este plazo para la interposición de la demanda cuando se acredite la existencia de un riesgo para la vida, la integridad física, la libertad, la integridad moral o libertad e indemnidad sexual del cónyuge demandante o de los hijos de ambos o de cualquiera de los miembros del matrimonio. A la demanda se acompañará propuesta fundada de las </w:t>
            </w:r>
            <w:r w:rsidRPr="0089575E">
              <w:rPr>
                <w:rFonts w:ascii="Arial" w:hAnsi="Arial" w:cs="Arial"/>
              </w:rPr>
              <w:lastRenderedPageBreak/>
              <w:t>medidas que hayan de regular los efectos derivados de la separación.»</w:t>
            </w:r>
          </w:p>
        </w:tc>
      </w:tr>
    </w:tbl>
    <w:p w14:paraId="3705FB5B" w14:textId="69F1C21A" w:rsidR="00EF768C" w:rsidRPr="0089575E" w:rsidRDefault="00EF768C" w:rsidP="00B740E9">
      <w:pPr>
        <w:pBdr>
          <w:top w:val="nil"/>
          <w:left w:val="nil"/>
          <w:bottom w:val="nil"/>
          <w:right w:val="nil"/>
          <w:between w:val="nil"/>
        </w:pBdr>
        <w:spacing w:line="276" w:lineRule="auto"/>
        <w:ind w:left="207"/>
        <w:jc w:val="center"/>
        <w:rPr>
          <w:rFonts w:ascii="Arial" w:eastAsia="Geo" w:hAnsi="Arial" w:cs="Arial"/>
          <w:color w:val="000000"/>
          <w:sz w:val="20"/>
          <w:szCs w:val="20"/>
        </w:rPr>
      </w:pPr>
      <w:r w:rsidRPr="0089575E">
        <w:rPr>
          <w:rFonts w:ascii="Arial" w:eastAsia="Geo" w:hAnsi="Arial" w:cs="Arial"/>
          <w:b/>
          <w:bCs/>
          <w:color w:val="000000"/>
          <w:sz w:val="20"/>
          <w:szCs w:val="20"/>
        </w:rPr>
        <w:lastRenderedPageBreak/>
        <w:t>Fuente:</w:t>
      </w:r>
      <w:r w:rsidRPr="0089575E">
        <w:rPr>
          <w:rFonts w:ascii="Arial" w:eastAsia="Geo" w:hAnsi="Arial" w:cs="Arial"/>
          <w:color w:val="000000"/>
          <w:sz w:val="20"/>
          <w:szCs w:val="20"/>
        </w:rPr>
        <w:t xml:space="preserve"> Elaboración UTL JFRK y Katherine Miranda, basados en la información disponible de cada país y en ANDERS (2004).</w:t>
      </w:r>
    </w:p>
    <w:p w14:paraId="7AB04BF0" w14:textId="77777777" w:rsidR="008C6957" w:rsidRPr="0089575E" w:rsidRDefault="008C6957" w:rsidP="00B740E9">
      <w:pPr>
        <w:pBdr>
          <w:top w:val="nil"/>
          <w:left w:val="nil"/>
          <w:bottom w:val="nil"/>
          <w:right w:val="nil"/>
          <w:between w:val="nil"/>
        </w:pBdr>
        <w:spacing w:line="276" w:lineRule="auto"/>
        <w:ind w:left="207"/>
        <w:jc w:val="center"/>
        <w:rPr>
          <w:rFonts w:ascii="Arial" w:eastAsia="Geo" w:hAnsi="Arial" w:cs="Arial"/>
          <w:color w:val="000000"/>
        </w:rPr>
      </w:pPr>
    </w:p>
    <w:p w14:paraId="6580F5C2" w14:textId="71287060" w:rsidR="005476A7" w:rsidRPr="0089575E" w:rsidRDefault="005476A7" w:rsidP="00B740E9">
      <w:pPr>
        <w:spacing w:line="276" w:lineRule="auto"/>
        <w:jc w:val="both"/>
        <w:rPr>
          <w:rFonts w:ascii="Arial" w:eastAsia="Geo" w:hAnsi="Arial" w:cs="Arial"/>
          <w:lang w:val="es-ES_tradnl"/>
        </w:rPr>
      </w:pPr>
      <w:r w:rsidRPr="0089575E">
        <w:rPr>
          <w:rFonts w:ascii="Arial" w:eastAsia="Geo" w:hAnsi="Arial" w:cs="Arial"/>
          <w:lang w:val="es-ES_tradnl"/>
        </w:rPr>
        <w:t>Por otro lado, el divorcio unilateral ya ha sido discutido en el plano jurisprudencial. Durante el análisis de los cargos que fundamentaron la expedición de la Sentencia C-394 de 2017 se tuvo la oportunidad de analizar si el régimen de culpabilidad que sustenta el divorcio en Colombia implicaba una afectación al libre desarrollo de la personalidad, pero</w:t>
      </w:r>
      <w:r w:rsidR="0010073B">
        <w:rPr>
          <w:rFonts w:ascii="Arial" w:eastAsia="Geo" w:hAnsi="Arial" w:cs="Arial"/>
          <w:lang w:val="es-ES_tradnl"/>
        </w:rPr>
        <w:t xml:space="preserve"> se</w:t>
      </w:r>
      <w:r w:rsidRPr="0089575E">
        <w:rPr>
          <w:rFonts w:ascii="Arial" w:eastAsia="Geo" w:hAnsi="Arial" w:cs="Arial"/>
          <w:lang w:val="es-ES_tradnl"/>
        </w:rPr>
        <w:t xml:space="preserve"> terminó </w:t>
      </w:r>
      <w:r w:rsidR="0010073B">
        <w:rPr>
          <w:rFonts w:ascii="Arial" w:eastAsia="Geo" w:hAnsi="Arial" w:cs="Arial"/>
          <w:lang w:val="es-ES_tradnl"/>
        </w:rPr>
        <w:t>por</w:t>
      </w:r>
      <w:r w:rsidRPr="0089575E">
        <w:rPr>
          <w:rFonts w:ascii="Arial" w:eastAsia="Geo" w:hAnsi="Arial" w:cs="Arial"/>
          <w:lang w:val="es-ES_tradnl"/>
        </w:rPr>
        <w:t xml:space="preserve"> proferir un fallo contrario a estos postulados, pues consideró que las expresiones </w:t>
      </w:r>
      <w:r w:rsidR="00CB603F" w:rsidRPr="0089575E">
        <w:rPr>
          <w:rFonts w:ascii="Arial" w:eastAsia="Geo" w:hAnsi="Arial" w:cs="Arial"/>
          <w:lang w:val="es-ES_tradnl"/>
        </w:rPr>
        <w:t>demandadas d</w:t>
      </w:r>
      <w:r w:rsidRPr="0089575E">
        <w:rPr>
          <w:rFonts w:ascii="Arial" w:eastAsia="Geo" w:hAnsi="Arial" w:cs="Arial"/>
          <w:lang w:val="es-ES_tradnl"/>
        </w:rPr>
        <w:t xml:space="preserve">el artículo 156 del Código Civil, no </w:t>
      </w:r>
      <w:r w:rsidR="00CB603F" w:rsidRPr="0089575E">
        <w:rPr>
          <w:rFonts w:ascii="Arial" w:eastAsia="Geo" w:hAnsi="Arial" w:cs="Arial"/>
          <w:lang w:val="es-ES_tradnl"/>
        </w:rPr>
        <w:t>desconocían</w:t>
      </w:r>
      <w:r w:rsidRPr="0089575E">
        <w:rPr>
          <w:rFonts w:ascii="Arial" w:eastAsia="Geo" w:hAnsi="Arial" w:cs="Arial"/>
          <w:lang w:val="es-ES_tradnl"/>
        </w:rPr>
        <w:t xml:space="preserve"> el derecho al libre desarrollo de la personalidad del cónyuge que incumple sus deberes, </w:t>
      </w:r>
      <w:r w:rsidR="00CB603F" w:rsidRPr="0089575E">
        <w:rPr>
          <w:rFonts w:ascii="Arial" w:eastAsia="Geo" w:hAnsi="Arial" w:cs="Arial"/>
          <w:lang w:val="es-ES_tradnl"/>
        </w:rPr>
        <w:t xml:space="preserve">pues </w:t>
      </w:r>
      <w:r w:rsidRPr="0089575E">
        <w:rPr>
          <w:rFonts w:ascii="Arial" w:eastAsia="Geo" w:hAnsi="Arial" w:cs="Arial"/>
          <w:lang w:val="es-ES_tradnl"/>
        </w:rPr>
        <w:t>resulta</w:t>
      </w:r>
      <w:r w:rsidR="00CB603F" w:rsidRPr="0089575E">
        <w:rPr>
          <w:rFonts w:ascii="Arial" w:eastAsia="Geo" w:hAnsi="Arial" w:cs="Arial"/>
          <w:lang w:val="es-ES_tradnl"/>
        </w:rPr>
        <w:t xml:space="preserve">ban </w:t>
      </w:r>
      <w:r w:rsidRPr="0089575E">
        <w:rPr>
          <w:rFonts w:ascii="Arial" w:eastAsia="Geo" w:hAnsi="Arial" w:cs="Arial"/>
          <w:lang w:val="es-ES_tradnl"/>
        </w:rPr>
        <w:t>ser una restricción admisible desde la óptica constitucional.  Sin embargo, en aquella oportunidad el Magistrado Alberto Rojas Ríos salvaría voto para expresar sus argumentos para apartarse del fallo, argumentos que han servido para orientar esta discusión en el plano constitucional y legal</w:t>
      </w:r>
      <w:r w:rsidR="00BF01F1" w:rsidRPr="0089575E">
        <w:rPr>
          <w:rFonts w:ascii="Arial" w:eastAsia="Geo" w:hAnsi="Arial" w:cs="Arial"/>
          <w:lang w:val="es-ES_tradnl"/>
        </w:rPr>
        <w:t>, l</w:t>
      </w:r>
      <w:r w:rsidR="00CB603F" w:rsidRPr="0089575E">
        <w:rPr>
          <w:rFonts w:ascii="Arial" w:eastAsia="Geo" w:hAnsi="Arial" w:cs="Arial"/>
          <w:lang w:val="es-ES_tradnl"/>
        </w:rPr>
        <w:t xml:space="preserve">os </w:t>
      </w:r>
      <w:r w:rsidR="00BF01F1" w:rsidRPr="0089575E">
        <w:rPr>
          <w:rFonts w:ascii="Arial" w:eastAsia="Geo" w:hAnsi="Arial" w:cs="Arial"/>
          <w:lang w:val="es-ES_tradnl"/>
        </w:rPr>
        <w:t xml:space="preserve">cuales se podrían resumir </w:t>
      </w:r>
      <w:r w:rsidR="00CB603F" w:rsidRPr="0089575E">
        <w:rPr>
          <w:rFonts w:ascii="Arial" w:eastAsia="Geo" w:hAnsi="Arial" w:cs="Arial"/>
          <w:lang w:val="es-ES_tradnl"/>
        </w:rPr>
        <w:t>los siguientes postulados</w:t>
      </w:r>
      <w:r w:rsidR="00BF01F1" w:rsidRPr="0089575E">
        <w:rPr>
          <w:rFonts w:ascii="Arial" w:eastAsia="Geo" w:hAnsi="Arial" w:cs="Arial"/>
          <w:lang w:val="es-ES_tradnl"/>
        </w:rPr>
        <w:t xml:space="preserve"> (Rojas Ríos, 2017): </w:t>
      </w:r>
    </w:p>
    <w:p w14:paraId="3CE4AAAB" w14:textId="2B74301F" w:rsidR="00BF01F1" w:rsidRPr="0089575E" w:rsidRDefault="00BF01F1" w:rsidP="00B740E9">
      <w:pPr>
        <w:spacing w:line="276" w:lineRule="auto"/>
        <w:jc w:val="both"/>
        <w:rPr>
          <w:rFonts w:ascii="Arial" w:eastAsia="Geo" w:hAnsi="Arial" w:cs="Arial"/>
          <w:lang w:val="es-ES_tradnl"/>
        </w:rPr>
      </w:pPr>
    </w:p>
    <w:p w14:paraId="11E6AE54" w14:textId="77777777" w:rsidR="00CB603F" w:rsidRPr="0089575E" w:rsidRDefault="00BF01F1" w:rsidP="00B740E9">
      <w:pPr>
        <w:spacing w:line="276" w:lineRule="auto"/>
        <w:ind w:left="426"/>
        <w:jc w:val="both"/>
        <w:rPr>
          <w:rFonts w:ascii="Arial" w:eastAsia="Geo" w:hAnsi="Arial" w:cs="Arial"/>
          <w:i/>
          <w:iCs/>
          <w:lang w:val="es-ES_tradnl"/>
        </w:rPr>
      </w:pPr>
      <w:r w:rsidRPr="0089575E">
        <w:rPr>
          <w:rFonts w:ascii="Arial" w:eastAsia="Geo" w:hAnsi="Arial" w:cs="Arial"/>
          <w:i/>
          <w:iCs/>
          <w:lang w:val="es-ES_tradnl"/>
        </w:rPr>
        <w:t xml:space="preserve"> “El respeto por la autonomía de la persona humana es una categoría fundante que da lugar a que el juez pueda decretar el divorcio por la sola voluntad de uno de los contrayentes y, en ese sentido, la ley no puede inmiscuirse en la decisión libre de un cónyuge de divorciarse unilateralmente bajo criterios obsoletos de incumplimiento o culpabilidad que son a todas luces inconstitucionales. Es inconcebible que en el siglo XXI la función jurisdiccional se estanque en la culpabilidad para la terminación del matrimonio, siendo que en la práctica el vínculo de todos modos finaliza, sin importar quien lo provoque”.</w:t>
      </w:r>
      <w:sdt>
        <w:sdtPr>
          <w:rPr>
            <w:rFonts w:ascii="Arial" w:eastAsia="Geo" w:hAnsi="Arial" w:cs="Arial"/>
            <w:lang w:val="es-ES_tradnl"/>
          </w:rPr>
          <w:id w:val="2128728549"/>
          <w:citation/>
        </w:sdtPr>
        <w:sdtEndPr/>
        <w:sdtContent>
          <w:r w:rsidRPr="0089575E">
            <w:rPr>
              <w:rFonts w:ascii="Arial" w:eastAsia="Geo" w:hAnsi="Arial" w:cs="Arial"/>
              <w:i/>
              <w:iCs/>
              <w:lang w:val="es-ES_tradnl"/>
            </w:rPr>
            <w:fldChar w:fldCharType="begin"/>
          </w:r>
          <w:r w:rsidRPr="0089575E">
            <w:rPr>
              <w:rFonts w:ascii="Arial" w:eastAsia="Geo" w:hAnsi="Arial" w:cs="Arial"/>
              <w:i/>
              <w:iCs/>
              <w:lang w:val="es-ES_tradnl"/>
            </w:rPr>
            <w:instrText xml:space="preserve"> CITATION Sen \l 9226 </w:instrText>
          </w:r>
          <w:r w:rsidRPr="0089575E">
            <w:rPr>
              <w:rFonts w:ascii="Arial" w:eastAsia="Geo" w:hAnsi="Arial" w:cs="Arial"/>
              <w:i/>
              <w:iCs/>
              <w:lang w:val="es-ES_tradnl"/>
            </w:rPr>
            <w:fldChar w:fldCharType="separate"/>
          </w:r>
          <w:r w:rsidRPr="0089575E">
            <w:rPr>
              <w:rFonts w:ascii="Arial" w:eastAsia="Geo" w:hAnsi="Arial" w:cs="Arial"/>
              <w:i/>
              <w:iCs/>
              <w:lang w:val="es-ES_tradnl"/>
            </w:rPr>
            <w:t xml:space="preserve"> (Sentencia C-394 , 2017)</w:t>
          </w:r>
          <w:r w:rsidRPr="0089575E">
            <w:rPr>
              <w:rFonts w:ascii="Arial" w:eastAsia="Geo" w:hAnsi="Arial" w:cs="Arial"/>
              <w:i/>
              <w:iCs/>
              <w:lang w:val="es-ES_tradnl"/>
            </w:rPr>
            <w:fldChar w:fldCharType="end"/>
          </w:r>
        </w:sdtContent>
      </w:sdt>
      <w:r w:rsidRPr="0089575E">
        <w:rPr>
          <w:rFonts w:ascii="Arial" w:eastAsia="Geo" w:hAnsi="Arial" w:cs="Arial"/>
          <w:i/>
          <w:iCs/>
          <w:lang w:val="es-ES_tradnl"/>
        </w:rPr>
        <w:t xml:space="preserve">. </w:t>
      </w:r>
    </w:p>
    <w:p w14:paraId="6453F35B" w14:textId="77777777" w:rsidR="00CB603F" w:rsidRPr="0089575E" w:rsidRDefault="00CB603F" w:rsidP="00B740E9">
      <w:pPr>
        <w:spacing w:line="276" w:lineRule="auto"/>
        <w:ind w:left="426"/>
        <w:jc w:val="both"/>
        <w:rPr>
          <w:rFonts w:ascii="Arial" w:eastAsia="Geo" w:hAnsi="Arial" w:cs="Arial"/>
          <w:i/>
          <w:iCs/>
          <w:lang w:val="es-ES_tradnl"/>
        </w:rPr>
      </w:pPr>
    </w:p>
    <w:p w14:paraId="27EED634" w14:textId="59BA8A2E" w:rsidR="00CB603F" w:rsidRPr="0089575E" w:rsidRDefault="00CB603F" w:rsidP="00B740E9">
      <w:pPr>
        <w:spacing w:line="276" w:lineRule="auto"/>
        <w:ind w:left="426"/>
        <w:jc w:val="both"/>
        <w:rPr>
          <w:rFonts w:ascii="Arial" w:eastAsia="Geo" w:hAnsi="Arial" w:cs="Arial"/>
          <w:i/>
          <w:iCs/>
          <w:lang w:val="es-ES_tradnl"/>
        </w:rPr>
      </w:pPr>
      <w:r w:rsidRPr="0089575E">
        <w:rPr>
          <w:rFonts w:ascii="Arial" w:eastAsia="Geo" w:hAnsi="Arial" w:cs="Arial"/>
          <w:i/>
          <w:iCs/>
          <w:lang w:val="es-ES_tradnl"/>
        </w:rPr>
        <w:t xml:space="preserve">(…) “La determinación de celebrar un matrimonio, al igual que aquella de mantenerlo o darlo por terminado, modificando de esta forma su estado civil y pudiendo crear una nueva familia, son decisiones íntimas del individuo, directamente vinculadas con su proyecto de vida, y en tal sentido, manifestaciones del derecho fundamental al libre desarrollo de la personalidad.  De tal manera que el legislador no puede imponer barreras desproporcionadas, encaminadas a evitar que uno de los cónyuges pueda dar por terminado unilateralmente el vínculo matrimonial, cuando quiera que desee iniciar un nuevo proyecto de vida, sólo o con otra pareja” </w:t>
      </w:r>
      <w:sdt>
        <w:sdtPr>
          <w:rPr>
            <w:rFonts w:ascii="Arial" w:eastAsia="Geo" w:hAnsi="Arial" w:cs="Arial"/>
            <w:lang w:val="es-ES_tradnl"/>
          </w:rPr>
          <w:id w:val="-448317125"/>
          <w:citation/>
        </w:sdtPr>
        <w:sdtEndPr/>
        <w:sdtContent>
          <w:r w:rsidRPr="0089575E">
            <w:rPr>
              <w:rFonts w:ascii="Arial" w:eastAsia="Geo" w:hAnsi="Arial" w:cs="Arial"/>
              <w:i/>
              <w:iCs/>
              <w:lang w:val="es-ES_tradnl"/>
            </w:rPr>
            <w:fldChar w:fldCharType="begin"/>
          </w:r>
          <w:r w:rsidRPr="0089575E">
            <w:rPr>
              <w:rFonts w:ascii="Arial" w:eastAsia="Geo" w:hAnsi="Arial" w:cs="Arial"/>
              <w:i/>
              <w:iCs/>
              <w:lang w:val="es-ES_tradnl"/>
            </w:rPr>
            <w:instrText xml:space="preserve">CITATION Sen \l 9226 </w:instrText>
          </w:r>
          <w:r w:rsidRPr="0089575E">
            <w:rPr>
              <w:rFonts w:ascii="Arial" w:eastAsia="Geo" w:hAnsi="Arial" w:cs="Arial"/>
              <w:i/>
              <w:iCs/>
              <w:lang w:val="es-ES_tradnl"/>
            </w:rPr>
            <w:fldChar w:fldCharType="separate"/>
          </w:r>
          <w:r w:rsidRPr="0089575E">
            <w:rPr>
              <w:rFonts w:ascii="Arial" w:eastAsia="Geo" w:hAnsi="Arial" w:cs="Arial"/>
              <w:i/>
              <w:iCs/>
              <w:lang w:val="es-ES_tradnl"/>
            </w:rPr>
            <w:t xml:space="preserve"> (Sentencia C-394 , 2017)</w:t>
          </w:r>
          <w:r w:rsidRPr="0089575E">
            <w:rPr>
              <w:rFonts w:ascii="Arial" w:eastAsia="Geo" w:hAnsi="Arial" w:cs="Arial"/>
              <w:i/>
              <w:iCs/>
              <w:lang w:val="es-ES_tradnl"/>
            </w:rPr>
            <w:fldChar w:fldCharType="end"/>
          </w:r>
        </w:sdtContent>
      </w:sdt>
      <w:r w:rsidRPr="0089575E">
        <w:rPr>
          <w:rFonts w:ascii="Arial" w:eastAsia="Geo" w:hAnsi="Arial" w:cs="Arial"/>
          <w:i/>
          <w:iCs/>
          <w:lang w:val="es-ES_tradnl"/>
        </w:rPr>
        <w:t>.</w:t>
      </w:r>
    </w:p>
    <w:p w14:paraId="01AEBF55" w14:textId="77777777" w:rsidR="00CB603F" w:rsidRPr="0089575E" w:rsidRDefault="00CB603F" w:rsidP="00B740E9">
      <w:pPr>
        <w:spacing w:line="276" w:lineRule="auto"/>
        <w:ind w:left="426"/>
        <w:jc w:val="both"/>
        <w:rPr>
          <w:rFonts w:ascii="Arial" w:eastAsia="Geo" w:hAnsi="Arial" w:cs="Arial"/>
          <w:i/>
          <w:iCs/>
          <w:lang w:val="es-ES_tradnl"/>
        </w:rPr>
      </w:pPr>
    </w:p>
    <w:p w14:paraId="4195D7BA" w14:textId="1CA0E723" w:rsidR="0004226E" w:rsidRDefault="003709CF" w:rsidP="00B740E9">
      <w:pPr>
        <w:spacing w:line="276" w:lineRule="auto"/>
        <w:jc w:val="both"/>
        <w:rPr>
          <w:rFonts w:ascii="Arial" w:eastAsia="Geo" w:hAnsi="Arial" w:cs="Arial"/>
          <w:lang w:val="es-ES_tradnl"/>
        </w:rPr>
      </w:pPr>
      <w:r>
        <w:rPr>
          <w:rFonts w:ascii="Arial" w:eastAsia="Geo" w:hAnsi="Arial" w:cs="Arial"/>
          <w:lang w:val="es-ES_tradnl"/>
        </w:rPr>
        <w:lastRenderedPageBreak/>
        <w:t>De otra parte,</w:t>
      </w:r>
      <w:r w:rsidR="00102142" w:rsidRPr="0089575E">
        <w:rPr>
          <w:rFonts w:ascii="Arial" w:eastAsia="Geo" w:hAnsi="Arial" w:cs="Arial"/>
          <w:lang w:val="es-ES_tradnl"/>
        </w:rPr>
        <w:t xml:space="preserve"> </w:t>
      </w:r>
      <w:r w:rsidR="00CB603F" w:rsidRPr="0089575E">
        <w:rPr>
          <w:rFonts w:ascii="Arial" w:eastAsia="Geo" w:hAnsi="Arial" w:cs="Arial"/>
          <w:lang w:val="es-ES_tradnl"/>
        </w:rPr>
        <w:t xml:space="preserve">como lo menciona Rojas Ríos </w:t>
      </w:r>
      <w:r w:rsidR="00B740E9" w:rsidRPr="0089575E">
        <w:rPr>
          <w:rFonts w:ascii="Arial" w:eastAsia="Geo" w:hAnsi="Arial" w:cs="Arial"/>
          <w:lang w:val="es-ES_tradnl"/>
        </w:rPr>
        <w:t xml:space="preserve">(2017) </w:t>
      </w:r>
      <w:r w:rsidR="00CB603F" w:rsidRPr="0089575E">
        <w:rPr>
          <w:rFonts w:ascii="Arial" w:eastAsia="Geo" w:hAnsi="Arial" w:cs="Arial"/>
          <w:lang w:val="es-ES_tradnl"/>
        </w:rPr>
        <w:t>en sus argumentos</w:t>
      </w:r>
      <w:r w:rsidR="00B740E9" w:rsidRPr="0089575E">
        <w:rPr>
          <w:rFonts w:ascii="Arial" w:eastAsia="Geo" w:hAnsi="Arial" w:cs="Arial"/>
          <w:lang w:val="es-ES_tradnl"/>
        </w:rPr>
        <w:t xml:space="preserve"> del salvamento de voto</w:t>
      </w:r>
      <w:r w:rsidR="00CB603F" w:rsidRPr="0089575E">
        <w:rPr>
          <w:rFonts w:ascii="Arial" w:eastAsia="Geo" w:hAnsi="Arial" w:cs="Arial"/>
          <w:lang w:val="es-ES_tradnl"/>
        </w:rPr>
        <w:t xml:space="preserve">, </w:t>
      </w:r>
      <w:r w:rsidR="00102142" w:rsidRPr="0089575E">
        <w:rPr>
          <w:rFonts w:ascii="Arial" w:eastAsia="Geo" w:hAnsi="Arial" w:cs="Arial"/>
          <w:lang w:val="es-ES_tradnl"/>
        </w:rPr>
        <w:t>es</w:t>
      </w:r>
      <w:r w:rsidR="00E72F61" w:rsidRPr="0089575E">
        <w:rPr>
          <w:rFonts w:ascii="Arial" w:eastAsia="Geo" w:hAnsi="Arial" w:cs="Arial"/>
          <w:lang w:val="es-ES_tradnl"/>
        </w:rPr>
        <w:t xml:space="preserve"> pertinente mencionar que el matrimonio y la figura de la familia, como tantas otras instituciones sociales que respaldan el ejercicio de derechos, también están sujetas a los cambios sociales que viven las sociedades a lo largo de su historia, por lo que estas no deberían ser interpretadas de manera estática, sino de manera dinámica. </w:t>
      </w:r>
    </w:p>
    <w:p w14:paraId="5BE83587" w14:textId="77777777" w:rsidR="00207439" w:rsidRDefault="005D2C10" w:rsidP="00B740E9">
      <w:pPr>
        <w:spacing w:line="276" w:lineRule="auto"/>
        <w:jc w:val="both"/>
        <w:rPr>
          <w:rFonts w:ascii="Arial" w:eastAsia="Geo" w:hAnsi="Arial" w:cs="Arial"/>
          <w:lang w:val="es-ES_tradnl"/>
        </w:rPr>
      </w:pPr>
      <w:r>
        <w:rPr>
          <w:rFonts w:ascii="Arial" w:eastAsia="Geo" w:hAnsi="Arial" w:cs="Arial"/>
          <w:lang w:val="es-ES_tradnl"/>
        </w:rPr>
        <w:t>Recordemos también</w:t>
      </w:r>
      <w:r w:rsidR="003709CF">
        <w:rPr>
          <w:rFonts w:ascii="Arial" w:eastAsia="Geo" w:hAnsi="Arial" w:cs="Arial"/>
          <w:lang w:val="es-ES_tradnl"/>
        </w:rPr>
        <w:t xml:space="preserve"> que Colombia es un Estado pluralista que reconoce diferentes modelos de vida, lo que limita </w:t>
      </w:r>
      <w:r>
        <w:rPr>
          <w:rFonts w:ascii="Arial" w:eastAsia="Geo" w:hAnsi="Arial" w:cs="Arial"/>
          <w:lang w:val="es-ES_tradnl"/>
        </w:rPr>
        <w:t>el</w:t>
      </w:r>
      <w:r w:rsidR="003709CF">
        <w:rPr>
          <w:rFonts w:ascii="Arial" w:eastAsia="Geo" w:hAnsi="Arial" w:cs="Arial"/>
          <w:lang w:val="es-ES_tradnl"/>
        </w:rPr>
        <w:t xml:space="preserve"> paternalis</w:t>
      </w:r>
      <w:r>
        <w:rPr>
          <w:rFonts w:ascii="Arial" w:eastAsia="Geo" w:hAnsi="Arial" w:cs="Arial"/>
          <w:lang w:val="es-ES_tradnl"/>
        </w:rPr>
        <w:t>mo</w:t>
      </w:r>
      <w:r w:rsidR="003709CF">
        <w:rPr>
          <w:rFonts w:ascii="Arial" w:eastAsia="Geo" w:hAnsi="Arial" w:cs="Arial"/>
          <w:lang w:val="es-ES_tradnl"/>
        </w:rPr>
        <w:t xml:space="preserve"> del Estado y hace que las medidas perfeccionistas sean excluidas del ordenamiento </w:t>
      </w:r>
      <w:r w:rsidR="003709CF" w:rsidRPr="004B2B1F">
        <w:rPr>
          <w:rFonts w:ascii="Arial" w:eastAsia="Geo" w:hAnsi="Arial" w:cs="Arial"/>
          <w:lang w:val="es-ES_tradnl"/>
        </w:rPr>
        <w:t>jurídico (Sentencia C-309/1997).</w:t>
      </w:r>
      <w:r w:rsidR="003709CF">
        <w:rPr>
          <w:rFonts w:ascii="Arial" w:eastAsia="Geo" w:hAnsi="Arial" w:cs="Arial"/>
          <w:lang w:val="es-ES_tradnl"/>
        </w:rPr>
        <w:t xml:space="preserve"> Esa misma pluralidad </w:t>
      </w:r>
      <w:r w:rsidR="004B79F0">
        <w:rPr>
          <w:rFonts w:ascii="Arial" w:eastAsia="Geo" w:hAnsi="Arial" w:cs="Arial"/>
          <w:lang w:val="es-ES_tradnl"/>
        </w:rPr>
        <w:t>hace que en Colombia solo se</w:t>
      </w:r>
      <w:r w:rsidR="0010073B">
        <w:rPr>
          <w:rFonts w:ascii="Arial" w:eastAsia="Geo" w:hAnsi="Arial" w:cs="Arial"/>
          <w:lang w:val="es-ES_tradnl"/>
        </w:rPr>
        <w:t xml:space="preserve">a aceptable </w:t>
      </w:r>
      <w:r w:rsidR="004B79F0">
        <w:rPr>
          <w:rFonts w:ascii="Arial" w:eastAsia="Geo" w:hAnsi="Arial" w:cs="Arial"/>
          <w:lang w:val="es-ES_tradnl"/>
        </w:rPr>
        <w:t>adoptar medidas de protección que, sin imponer modelos de vida, busquen proteger los intereses propios y de terceros obligando a ejecutar ciertas medidas a favor de estas personas, como</w:t>
      </w:r>
      <w:r>
        <w:rPr>
          <w:rFonts w:ascii="Arial" w:eastAsia="Geo" w:hAnsi="Arial" w:cs="Arial"/>
          <w:lang w:val="es-ES_tradnl"/>
        </w:rPr>
        <w:t xml:space="preserve"> lo son</w:t>
      </w:r>
      <w:r w:rsidR="004B79F0">
        <w:rPr>
          <w:rFonts w:ascii="Arial" w:eastAsia="Geo" w:hAnsi="Arial" w:cs="Arial"/>
          <w:lang w:val="es-ES_tradnl"/>
        </w:rPr>
        <w:t xml:space="preserve"> por ejemplo:</w:t>
      </w:r>
      <w:r>
        <w:rPr>
          <w:rFonts w:ascii="Arial" w:eastAsia="Geo" w:hAnsi="Arial" w:cs="Arial"/>
          <w:lang w:val="es-ES_tradnl"/>
        </w:rPr>
        <w:t xml:space="preserve"> la adopción de la educación primaria obligatoria; el cinturón de seguridad; la irrenunciabilidad de derechos laborales, etc., t</w:t>
      </w:r>
      <w:r w:rsidR="004B79F0">
        <w:rPr>
          <w:rFonts w:ascii="Arial" w:eastAsia="Geo" w:hAnsi="Arial" w:cs="Arial"/>
          <w:lang w:val="es-ES_tradnl"/>
        </w:rPr>
        <w:t>al y como lo señala la Corte Constitucional (1997)</w:t>
      </w:r>
      <w:r>
        <w:rPr>
          <w:rFonts w:ascii="Arial" w:eastAsia="Geo" w:hAnsi="Arial" w:cs="Arial"/>
          <w:lang w:val="es-ES_tradnl"/>
        </w:rPr>
        <w:t xml:space="preserve"> en la referida sentencia</w:t>
      </w:r>
      <w:r w:rsidR="003709CF">
        <w:rPr>
          <w:rFonts w:ascii="Arial" w:eastAsia="Geo" w:hAnsi="Arial" w:cs="Arial"/>
          <w:lang w:val="es-ES_tradnl"/>
        </w:rPr>
        <w:t xml:space="preserve">. </w:t>
      </w:r>
    </w:p>
    <w:p w14:paraId="03D6E2AE" w14:textId="77777777" w:rsidR="00207439" w:rsidRDefault="00207439" w:rsidP="00B740E9">
      <w:pPr>
        <w:spacing w:line="276" w:lineRule="auto"/>
        <w:jc w:val="both"/>
        <w:rPr>
          <w:rFonts w:ascii="Arial" w:eastAsia="Geo" w:hAnsi="Arial" w:cs="Arial"/>
          <w:lang w:val="es-ES_tradnl"/>
        </w:rPr>
      </w:pPr>
    </w:p>
    <w:p w14:paraId="0586B386" w14:textId="64ABF1C9" w:rsidR="00D73687" w:rsidRDefault="003709CF" w:rsidP="00B740E9">
      <w:pPr>
        <w:spacing w:line="276" w:lineRule="auto"/>
        <w:jc w:val="both"/>
        <w:rPr>
          <w:rFonts w:ascii="Arial" w:eastAsia="Geo" w:hAnsi="Arial" w:cs="Arial"/>
          <w:lang w:val="es-ES_tradnl"/>
        </w:rPr>
      </w:pPr>
      <w:r>
        <w:rPr>
          <w:rFonts w:ascii="Arial" w:eastAsia="Geo" w:hAnsi="Arial" w:cs="Arial"/>
          <w:lang w:val="es-ES_tradnl"/>
        </w:rPr>
        <w:t xml:space="preserve">En ese sentido, </w:t>
      </w:r>
      <w:r w:rsidR="00D73687">
        <w:rPr>
          <w:rFonts w:ascii="Arial" w:eastAsia="Geo" w:hAnsi="Arial" w:cs="Arial"/>
          <w:lang w:val="es-ES_tradnl"/>
        </w:rPr>
        <w:t xml:space="preserve">teniendo en cuenta lo planteado </w:t>
      </w:r>
      <w:r w:rsidR="00D73687" w:rsidRPr="00FB6C73">
        <w:rPr>
          <w:rFonts w:ascii="Arial" w:eastAsia="Geo" w:hAnsi="Arial" w:cs="Arial"/>
          <w:lang w:val="es-ES_tradnl"/>
        </w:rPr>
        <w:t>por Sergio Núñez (2021) en su</w:t>
      </w:r>
      <w:r w:rsidR="00D73687">
        <w:rPr>
          <w:rFonts w:ascii="Arial" w:eastAsia="Geo" w:hAnsi="Arial" w:cs="Arial"/>
          <w:lang w:val="es-ES_tradnl"/>
        </w:rPr>
        <w:t xml:space="preserve"> escrito para la Universidad de San Francisco de Quito, </w:t>
      </w:r>
      <w:r>
        <w:rPr>
          <w:rFonts w:ascii="Arial" w:eastAsia="Geo" w:hAnsi="Arial" w:cs="Arial"/>
          <w:lang w:val="es-ES_tradnl"/>
        </w:rPr>
        <w:t xml:space="preserve">sería importante cuestionarse </w:t>
      </w:r>
      <w:r w:rsidR="005D2C10">
        <w:rPr>
          <w:rFonts w:ascii="Arial" w:eastAsia="Geo" w:hAnsi="Arial" w:cs="Arial"/>
          <w:lang w:val="es-ES_tradnl"/>
        </w:rPr>
        <w:t xml:space="preserve">si el modelo causalista del divorcio </w:t>
      </w:r>
      <w:r w:rsidR="00B3065C">
        <w:rPr>
          <w:rFonts w:ascii="Arial" w:eastAsia="Geo" w:hAnsi="Arial" w:cs="Arial"/>
          <w:lang w:val="es-ES_tradnl"/>
        </w:rPr>
        <w:t>se trata de una medida</w:t>
      </w:r>
      <w:r w:rsidR="005D2C10">
        <w:rPr>
          <w:rFonts w:ascii="Arial" w:eastAsia="Geo" w:hAnsi="Arial" w:cs="Arial"/>
          <w:lang w:val="es-ES_tradnl"/>
        </w:rPr>
        <w:t xml:space="preserve"> </w:t>
      </w:r>
      <w:r w:rsidR="00B3065C">
        <w:rPr>
          <w:rFonts w:ascii="Arial" w:eastAsia="Geo" w:hAnsi="Arial" w:cs="Arial"/>
          <w:lang w:val="es-ES_tradnl"/>
        </w:rPr>
        <w:t>perfeccionista</w:t>
      </w:r>
      <w:r w:rsidR="005D2C10">
        <w:rPr>
          <w:rFonts w:ascii="Arial" w:eastAsia="Geo" w:hAnsi="Arial" w:cs="Arial"/>
          <w:lang w:val="es-ES_tradnl"/>
        </w:rPr>
        <w:t xml:space="preserve">, o si por el contrario, se trata de una política de protección </w:t>
      </w:r>
      <w:r w:rsidR="00B3065C">
        <w:rPr>
          <w:rFonts w:ascii="Arial" w:eastAsia="Geo" w:hAnsi="Arial" w:cs="Arial"/>
          <w:lang w:val="es-ES_tradnl"/>
        </w:rPr>
        <w:t xml:space="preserve">del Estado que resulta ser </w:t>
      </w:r>
      <w:r w:rsidR="005D2C10">
        <w:rPr>
          <w:rFonts w:ascii="Arial" w:eastAsia="Geo" w:hAnsi="Arial" w:cs="Arial"/>
          <w:lang w:val="es-ES_tradnl"/>
        </w:rPr>
        <w:t xml:space="preserve">aceptable en aras de garantizar </w:t>
      </w:r>
      <w:r w:rsidR="00207439">
        <w:rPr>
          <w:rFonts w:ascii="Arial" w:eastAsia="Geo" w:hAnsi="Arial" w:cs="Arial"/>
          <w:lang w:val="es-ES_tradnl"/>
        </w:rPr>
        <w:t xml:space="preserve">los </w:t>
      </w:r>
      <w:r w:rsidR="00B3065C">
        <w:rPr>
          <w:rFonts w:ascii="Arial" w:eastAsia="Geo" w:hAnsi="Arial" w:cs="Arial"/>
          <w:lang w:val="es-ES_tradnl"/>
        </w:rPr>
        <w:t xml:space="preserve">derechos </w:t>
      </w:r>
      <w:r w:rsidR="00207439">
        <w:rPr>
          <w:rFonts w:ascii="Arial" w:eastAsia="Geo" w:hAnsi="Arial" w:cs="Arial"/>
          <w:lang w:val="es-ES_tradnl"/>
        </w:rPr>
        <w:t xml:space="preserve">y obligaciones </w:t>
      </w:r>
      <w:r w:rsidR="00B3065C">
        <w:rPr>
          <w:rFonts w:ascii="Arial" w:eastAsia="Geo" w:hAnsi="Arial" w:cs="Arial"/>
          <w:lang w:val="es-ES_tradnl"/>
        </w:rPr>
        <w:t xml:space="preserve">que surgen del matrimonio </w:t>
      </w:r>
      <w:r w:rsidR="005D2C10">
        <w:rPr>
          <w:rFonts w:ascii="Arial" w:eastAsia="Geo" w:hAnsi="Arial" w:cs="Arial"/>
          <w:lang w:val="es-ES_tradnl"/>
        </w:rPr>
        <w:t xml:space="preserve">y, por su puesto, si </w:t>
      </w:r>
      <w:r w:rsidR="00DC173C">
        <w:rPr>
          <w:rFonts w:ascii="Arial" w:eastAsia="Geo" w:hAnsi="Arial" w:cs="Arial"/>
          <w:lang w:val="es-ES_tradnl"/>
        </w:rPr>
        <w:t>al</w:t>
      </w:r>
      <w:r w:rsidR="00207439">
        <w:rPr>
          <w:rFonts w:ascii="Arial" w:eastAsia="Geo" w:hAnsi="Arial" w:cs="Arial"/>
          <w:lang w:val="es-ES_tradnl"/>
        </w:rPr>
        <w:t xml:space="preserve"> proteger este</w:t>
      </w:r>
      <w:r w:rsidR="005D2C10">
        <w:rPr>
          <w:rFonts w:ascii="Arial" w:eastAsia="Geo" w:hAnsi="Arial" w:cs="Arial"/>
          <w:lang w:val="es-ES_tradnl"/>
        </w:rPr>
        <w:t xml:space="preserve"> fin constitucionalmente valido no </w:t>
      </w:r>
      <w:r w:rsidR="00207439">
        <w:rPr>
          <w:rFonts w:ascii="Arial" w:eastAsia="Geo" w:hAnsi="Arial" w:cs="Arial"/>
          <w:lang w:val="es-ES_tradnl"/>
        </w:rPr>
        <w:t>se estaría adoptando una medida que es</w:t>
      </w:r>
      <w:r w:rsidR="005D2C10">
        <w:rPr>
          <w:rFonts w:ascii="Arial" w:eastAsia="Geo" w:hAnsi="Arial" w:cs="Arial"/>
          <w:lang w:val="es-ES_tradnl"/>
        </w:rPr>
        <w:t xml:space="preserve"> desproporcionad</w:t>
      </w:r>
      <w:r w:rsidR="00207439">
        <w:rPr>
          <w:rFonts w:ascii="Arial" w:eastAsia="Geo" w:hAnsi="Arial" w:cs="Arial"/>
          <w:lang w:val="es-ES_tradnl"/>
        </w:rPr>
        <w:t>a</w:t>
      </w:r>
      <w:r w:rsidR="005D2C10">
        <w:rPr>
          <w:rFonts w:ascii="Arial" w:eastAsia="Geo" w:hAnsi="Arial" w:cs="Arial"/>
          <w:lang w:val="es-ES_tradnl"/>
        </w:rPr>
        <w:t xml:space="preserve"> para aquel conyugue que </w:t>
      </w:r>
      <w:r w:rsidR="00A63CA1">
        <w:rPr>
          <w:rFonts w:ascii="Arial" w:eastAsia="Geo" w:hAnsi="Arial" w:cs="Arial"/>
          <w:lang w:val="es-ES_tradnl"/>
        </w:rPr>
        <w:t>se le se le obliga a mantener el vínculo matrimonial al no</w:t>
      </w:r>
      <w:r w:rsidR="005D2C10">
        <w:rPr>
          <w:rFonts w:ascii="Arial" w:eastAsia="Geo" w:hAnsi="Arial" w:cs="Arial"/>
          <w:lang w:val="es-ES_tradnl"/>
        </w:rPr>
        <w:t xml:space="preserve"> tener causal para</w:t>
      </w:r>
      <w:r w:rsidR="00DC173C">
        <w:rPr>
          <w:rFonts w:ascii="Arial" w:eastAsia="Geo" w:hAnsi="Arial" w:cs="Arial"/>
          <w:lang w:val="es-ES_tradnl"/>
        </w:rPr>
        <w:t xml:space="preserve"> solicitar</w:t>
      </w:r>
      <w:r w:rsidR="005D2C10">
        <w:rPr>
          <w:rFonts w:ascii="Arial" w:eastAsia="Geo" w:hAnsi="Arial" w:cs="Arial"/>
          <w:lang w:val="es-ES_tradnl"/>
        </w:rPr>
        <w:t xml:space="preserve"> el divorcio, o teniéndola decide no invocarla</w:t>
      </w:r>
      <w:r w:rsidR="00A63CA1">
        <w:rPr>
          <w:rFonts w:ascii="Arial" w:eastAsia="Geo" w:hAnsi="Arial" w:cs="Arial"/>
          <w:lang w:val="es-ES_tradnl"/>
        </w:rPr>
        <w:t xml:space="preserve">. </w:t>
      </w:r>
    </w:p>
    <w:p w14:paraId="243B498F" w14:textId="77777777" w:rsidR="009E5BD0" w:rsidRDefault="009E5BD0" w:rsidP="00B740E9">
      <w:pPr>
        <w:spacing w:line="276" w:lineRule="auto"/>
        <w:jc w:val="both"/>
        <w:rPr>
          <w:rFonts w:ascii="Arial" w:eastAsia="Geo" w:hAnsi="Arial" w:cs="Arial"/>
          <w:lang w:val="es-ES_tradnl"/>
        </w:rPr>
      </w:pPr>
    </w:p>
    <w:p w14:paraId="23C3FF4A" w14:textId="720BA3E1" w:rsidR="00A25A77" w:rsidRDefault="00D73687" w:rsidP="00B740E9">
      <w:pPr>
        <w:spacing w:line="276" w:lineRule="auto"/>
        <w:jc w:val="both"/>
        <w:rPr>
          <w:rFonts w:ascii="Arial" w:eastAsia="Geo" w:hAnsi="Arial" w:cs="Arial"/>
          <w:lang w:val="es-ES_tradnl"/>
        </w:rPr>
      </w:pPr>
      <w:r>
        <w:rPr>
          <w:rFonts w:ascii="Arial" w:eastAsia="Geo" w:hAnsi="Arial" w:cs="Arial"/>
          <w:lang w:val="es-ES_tradnl"/>
        </w:rPr>
        <w:t>Finalmente</w:t>
      </w:r>
      <w:r w:rsidR="00A25A77">
        <w:rPr>
          <w:rFonts w:ascii="Arial" w:eastAsia="Geo" w:hAnsi="Arial" w:cs="Arial"/>
          <w:lang w:val="es-ES_tradnl"/>
        </w:rPr>
        <w:t xml:space="preserve">, </w:t>
      </w:r>
      <w:r>
        <w:rPr>
          <w:rFonts w:ascii="Arial" w:eastAsia="Geo" w:hAnsi="Arial" w:cs="Arial"/>
          <w:lang w:val="es-ES_tradnl"/>
        </w:rPr>
        <w:t>con la implementación d</w:t>
      </w:r>
      <w:r w:rsidR="00A25A77">
        <w:rPr>
          <w:rFonts w:ascii="Arial" w:eastAsia="Geo" w:hAnsi="Arial" w:cs="Arial"/>
          <w:lang w:val="es-ES_tradnl"/>
        </w:rPr>
        <w:t xml:space="preserve">el divorcio </w:t>
      </w:r>
      <w:r w:rsidR="00A25A77" w:rsidRPr="0089575E">
        <w:rPr>
          <w:rFonts w:ascii="Arial" w:eastAsia="Geo" w:hAnsi="Arial" w:cs="Arial"/>
          <w:lang w:val="es-ES_tradnl"/>
        </w:rPr>
        <w:t>incausado/unilateral</w:t>
      </w:r>
      <w:r w:rsidR="00A25A77">
        <w:rPr>
          <w:rFonts w:ascii="Arial" w:eastAsia="Geo" w:hAnsi="Arial" w:cs="Arial"/>
          <w:lang w:val="es-ES_tradnl"/>
        </w:rPr>
        <w:t xml:space="preserve"> </w:t>
      </w:r>
      <w:r>
        <w:rPr>
          <w:rFonts w:ascii="Arial" w:eastAsia="Geo" w:hAnsi="Arial" w:cs="Arial"/>
          <w:lang w:val="es-ES_tradnl"/>
        </w:rPr>
        <w:t xml:space="preserve">en Colombia </w:t>
      </w:r>
      <w:r w:rsidR="00A25A77">
        <w:rPr>
          <w:rFonts w:ascii="Arial" w:eastAsia="Geo" w:hAnsi="Arial" w:cs="Arial"/>
          <w:lang w:val="es-ES_tradnl"/>
        </w:rPr>
        <w:t xml:space="preserve">no busca desproteger a las familias, ni facilitar la división familiar, sino permitir el respeto por la libertad individual y la autonomía para quien decide dejar de estar en un matrimonio. La búsqueda del fortalecimiento de la familia como institución no pasa por limitar las causales del divorcio, sino </w:t>
      </w:r>
      <w:r w:rsidR="00FD6AE4">
        <w:rPr>
          <w:rFonts w:ascii="Arial" w:eastAsia="Geo" w:hAnsi="Arial" w:cs="Arial"/>
          <w:lang w:val="es-ES_tradnl"/>
        </w:rPr>
        <w:t>por mejorar</w:t>
      </w:r>
      <w:r w:rsidR="00A25A77">
        <w:rPr>
          <w:rFonts w:ascii="Arial" w:eastAsia="Geo" w:hAnsi="Arial" w:cs="Arial"/>
          <w:lang w:val="es-ES_tradnl"/>
        </w:rPr>
        <w:t xml:space="preserve"> </w:t>
      </w:r>
      <w:r w:rsidR="00FD6AE4">
        <w:rPr>
          <w:rFonts w:ascii="Arial" w:eastAsia="Geo" w:hAnsi="Arial" w:cs="Arial"/>
          <w:lang w:val="es-ES_tradnl"/>
        </w:rPr>
        <w:t>las</w:t>
      </w:r>
      <w:r w:rsidR="00A25A77">
        <w:rPr>
          <w:rFonts w:ascii="Arial" w:eastAsia="Geo" w:hAnsi="Arial" w:cs="Arial"/>
          <w:lang w:val="es-ES_tradnl"/>
        </w:rPr>
        <w:t xml:space="preserve"> dinámicas sociales que hoy afectan directamente a las familias colombianas</w:t>
      </w:r>
      <w:r w:rsidR="001B7A38">
        <w:rPr>
          <w:rFonts w:ascii="Arial" w:eastAsia="Geo" w:hAnsi="Arial" w:cs="Arial"/>
          <w:lang w:val="es-ES_tradnl"/>
        </w:rPr>
        <w:t xml:space="preserve"> </w:t>
      </w:r>
      <w:r w:rsidR="001B7A38" w:rsidRPr="00FB6C73">
        <w:rPr>
          <w:rFonts w:ascii="Arial" w:eastAsia="Geo" w:hAnsi="Arial" w:cs="Arial"/>
          <w:lang w:val="es-ES_tradnl"/>
        </w:rPr>
        <w:t>(Lopera Bonilla O, 2016)</w:t>
      </w:r>
      <w:r w:rsidR="00A25A77" w:rsidRPr="00FB6C73">
        <w:rPr>
          <w:rFonts w:ascii="Arial" w:eastAsia="Geo" w:hAnsi="Arial" w:cs="Arial"/>
          <w:lang w:val="es-ES_tradnl"/>
        </w:rPr>
        <w:t>.</w:t>
      </w:r>
      <w:r w:rsidR="00FD6AE4">
        <w:rPr>
          <w:rFonts w:ascii="Arial" w:eastAsia="Geo" w:hAnsi="Arial" w:cs="Arial"/>
          <w:lang w:val="es-ES_tradnl"/>
        </w:rPr>
        <w:t xml:space="preserve"> </w:t>
      </w:r>
    </w:p>
    <w:p w14:paraId="439AD6F7" w14:textId="26358EAF" w:rsidR="001B7A38" w:rsidRDefault="001B7A38" w:rsidP="00B740E9">
      <w:pPr>
        <w:spacing w:line="276" w:lineRule="auto"/>
        <w:jc w:val="both"/>
        <w:rPr>
          <w:rFonts w:ascii="Arial" w:eastAsia="Geo" w:hAnsi="Arial" w:cs="Arial"/>
          <w:lang w:val="es-ES_tradnl"/>
        </w:rPr>
      </w:pPr>
    </w:p>
    <w:p w14:paraId="6FAF97F4" w14:textId="5AE23B4C" w:rsidR="001B7A38" w:rsidRPr="0089575E" w:rsidRDefault="001B7A38" w:rsidP="00B740E9">
      <w:pPr>
        <w:spacing w:line="276" w:lineRule="auto"/>
        <w:jc w:val="both"/>
        <w:rPr>
          <w:rFonts w:ascii="Arial" w:eastAsia="Geo" w:hAnsi="Arial" w:cs="Arial"/>
          <w:lang w:val="es-ES_tradnl"/>
        </w:rPr>
      </w:pPr>
      <w:r w:rsidRPr="001B7A38">
        <w:rPr>
          <w:rFonts w:ascii="Arial" w:eastAsia="Geo" w:hAnsi="Arial" w:cs="Arial"/>
          <w:lang w:val="es-ES_tradnl"/>
        </w:rPr>
        <w:t>https://revistas.upb.edu.co/index.php/trabajosocial/article/view/2368/2141</w:t>
      </w:r>
    </w:p>
    <w:p w14:paraId="3683999C" w14:textId="77777777" w:rsidR="008C6957" w:rsidRPr="0089575E" w:rsidRDefault="008C6957" w:rsidP="00B740E9">
      <w:pPr>
        <w:spacing w:line="276" w:lineRule="auto"/>
        <w:jc w:val="both"/>
        <w:rPr>
          <w:rFonts w:ascii="Arial" w:eastAsia="Geo" w:hAnsi="Arial" w:cs="Arial"/>
          <w:lang w:val="es-ES_tradnl"/>
        </w:rPr>
      </w:pPr>
    </w:p>
    <w:p w14:paraId="40BA4C19" w14:textId="71A8B668" w:rsidR="0004226E" w:rsidRPr="0089575E" w:rsidRDefault="0004226E" w:rsidP="00B740E9">
      <w:pPr>
        <w:numPr>
          <w:ilvl w:val="0"/>
          <w:numId w:val="2"/>
        </w:numPr>
        <w:pBdr>
          <w:top w:val="nil"/>
          <w:left w:val="nil"/>
          <w:bottom w:val="nil"/>
          <w:right w:val="nil"/>
          <w:between w:val="nil"/>
        </w:pBdr>
        <w:spacing w:line="276" w:lineRule="auto"/>
        <w:ind w:left="0"/>
        <w:jc w:val="center"/>
        <w:rPr>
          <w:rFonts w:ascii="Arial" w:eastAsia="Geo" w:hAnsi="Arial" w:cs="Arial"/>
          <w:color w:val="000000"/>
        </w:rPr>
      </w:pPr>
      <w:r w:rsidRPr="0089575E">
        <w:rPr>
          <w:rFonts w:ascii="Arial" w:eastAsia="Geo" w:hAnsi="Arial" w:cs="Arial"/>
          <w:b/>
          <w:color w:val="000000"/>
        </w:rPr>
        <w:t xml:space="preserve">CONFLICTOS DE </w:t>
      </w:r>
      <w:r w:rsidRPr="0089575E">
        <w:rPr>
          <w:rFonts w:ascii="Arial" w:eastAsia="Geo" w:hAnsi="Arial" w:cs="Arial"/>
          <w:b/>
        </w:rPr>
        <w:t>INTERÉS</w:t>
      </w:r>
      <w:r w:rsidRPr="0089575E">
        <w:rPr>
          <w:rFonts w:ascii="Arial" w:eastAsia="Geo" w:hAnsi="Arial" w:cs="Arial"/>
          <w:b/>
          <w:color w:val="000000"/>
        </w:rPr>
        <w:t>.</w:t>
      </w:r>
    </w:p>
    <w:p w14:paraId="706AB195" w14:textId="77777777" w:rsidR="008C6957" w:rsidRPr="0089575E" w:rsidRDefault="008C6957" w:rsidP="008C6957">
      <w:pPr>
        <w:pBdr>
          <w:top w:val="nil"/>
          <w:left w:val="nil"/>
          <w:bottom w:val="nil"/>
          <w:right w:val="nil"/>
          <w:between w:val="nil"/>
        </w:pBdr>
        <w:spacing w:line="276" w:lineRule="auto"/>
        <w:ind w:left="207"/>
        <w:rPr>
          <w:rFonts w:ascii="Arial" w:eastAsia="Geo" w:hAnsi="Arial" w:cs="Arial"/>
          <w:color w:val="000000"/>
        </w:rPr>
      </w:pPr>
    </w:p>
    <w:p w14:paraId="46061F7E" w14:textId="77777777" w:rsidR="0004226E" w:rsidRPr="0089575E" w:rsidRDefault="0004226E" w:rsidP="00B740E9">
      <w:pPr>
        <w:spacing w:line="276" w:lineRule="auto"/>
        <w:jc w:val="both"/>
        <w:rPr>
          <w:rFonts w:ascii="Arial" w:eastAsia="Geo" w:hAnsi="Arial" w:cs="Arial"/>
          <w:color w:val="000000"/>
        </w:rPr>
      </w:pPr>
      <w:r w:rsidRPr="0089575E">
        <w:rPr>
          <w:rFonts w:ascii="Arial" w:eastAsia="Geo" w:hAnsi="Arial" w:cs="Arial"/>
          <w:color w:val="000000"/>
        </w:rPr>
        <w:t xml:space="preserve">Dando cumplimiento a lo establecido en el artículo 3 de la Ley 2003 del 19 de noviembre de 2019, por la cual se modifica parcialmente la Ley 5 de 1992, se hacen las siguientes consideraciones: </w:t>
      </w:r>
    </w:p>
    <w:p w14:paraId="73F2F864" w14:textId="77777777" w:rsidR="0004226E" w:rsidRPr="0089575E" w:rsidRDefault="0004226E" w:rsidP="00B740E9">
      <w:pPr>
        <w:spacing w:line="276" w:lineRule="auto"/>
        <w:jc w:val="both"/>
        <w:rPr>
          <w:rFonts w:ascii="Arial" w:eastAsia="Geo" w:hAnsi="Arial" w:cs="Arial"/>
          <w:color w:val="000000"/>
        </w:rPr>
      </w:pPr>
    </w:p>
    <w:p w14:paraId="4B300971" w14:textId="78FE4EF1" w:rsidR="0004226E" w:rsidRPr="0089575E" w:rsidRDefault="0004226E" w:rsidP="00B740E9">
      <w:pPr>
        <w:spacing w:line="276" w:lineRule="auto"/>
        <w:jc w:val="both"/>
        <w:rPr>
          <w:rFonts w:ascii="Arial" w:eastAsia="Geo" w:hAnsi="Arial" w:cs="Arial"/>
          <w:color w:val="000000"/>
        </w:rPr>
      </w:pPr>
      <w:r w:rsidRPr="0089575E">
        <w:rPr>
          <w:rFonts w:ascii="Arial" w:eastAsia="Geo" w:hAnsi="Arial" w:cs="Arial"/>
          <w:color w:val="000000"/>
        </w:rPr>
        <w:t xml:space="preserve">Se estima que de la discusión y aprobación del presente Proyecto de Ley no podría generarse </w:t>
      </w:r>
      <w:r w:rsidR="002037CC" w:rsidRPr="0089575E">
        <w:rPr>
          <w:rFonts w:ascii="Arial" w:eastAsia="Geo" w:hAnsi="Arial" w:cs="Arial"/>
          <w:color w:val="000000"/>
        </w:rPr>
        <w:t>un conflicto</w:t>
      </w:r>
      <w:r w:rsidRPr="0089575E">
        <w:rPr>
          <w:rFonts w:ascii="Arial" w:eastAsia="Geo" w:hAnsi="Arial" w:cs="Arial"/>
          <w:color w:val="000000"/>
        </w:rPr>
        <w:t xml:space="preserve"> de interés en consideración al interés particular, actual y directo de los congresistas, de su cónyuge, compañero o compañera permanente, o parientes dentro del segundo grado de consanguinidad, segundo de afinidad o primero civil, por cuanto se tratan de disposiciones de carácter general que modifican una ley orgánica. </w:t>
      </w:r>
    </w:p>
    <w:p w14:paraId="0CE70A4C" w14:textId="77777777" w:rsidR="0004226E" w:rsidRPr="0089575E" w:rsidRDefault="0004226E" w:rsidP="00B740E9">
      <w:pPr>
        <w:spacing w:line="276" w:lineRule="auto"/>
        <w:jc w:val="both"/>
        <w:rPr>
          <w:rFonts w:ascii="Arial" w:eastAsia="Geo" w:hAnsi="Arial" w:cs="Arial"/>
          <w:color w:val="000000"/>
        </w:rPr>
      </w:pPr>
    </w:p>
    <w:p w14:paraId="1682BBB6" w14:textId="77777777" w:rsidR="0004226E" w:rsidRPr="0089575E" w:rsidRDefault="0004226E" w:rsidP="00B740E9">
      <w:pPr>
        <w:spacing w:line="276" w:lineRule="auto"/>
        <w:jc w:val="both"/>
        <w:rPr>
          <w:rFonts w:ascii="Arial" w:eastAsia="Geo" w:hAnsi="Arial" w:cs="Arial"/>
          <w:color w:val="000000"/>
        </w:rPr>
      </w:pPr>
      <w:r w:rsidRPr="0089575E">
        <w:rPr>
          <w:rFonts w:ascii="Arial" w:eastAsia="Geo" w:hAnsi="Arial" w:cs="Arial"/>
          <w:color w:val="000000"/>
        </w:rPr>
        <w:t xml:space="preserve">Sobre este asunto ha </w:t>
      </w:r>
      <w:r w:rsidRPr="004B2B1F">
        <w:rPr>
          <w:rFonts w:ascii="Arial" w:eastAsia="Geo" w:hAnsi="Arial" w:cs="Arial"/>
          <w:color w:val="000000"/>
        </w:rPr>
        <w:t>señalado el Consejo de Estado (2019):</w:t>
      </w:r>
    </w:p>
    <w:p w14:paraId="3067EE24" w14:textId="77777777" w:rsidR="0004226E" w:rsidRPr="0089575E" w:rsidRDefault="0004226E" w:rsidP="00B740E9">
      <w:pPr>
        <w:spacing w:line="276" w:lineRule="auto"/>
        <w:jc w:val="both"/>
        <w:rPr>
          <w:rFonts w:ascii="Arial" w:eastAsia="Geo" w:hAnsi="Arial" w:cs="Arial"/>
          <w:color w:val="000000"/>
        </w:rPr>
      </w:pPr>
    </w:p>
    <w:p w14:paraId="1E279753" w14:textId="77777777" w:rsidR="0004226E" w:rsidRPr="0089575E" w:rsidRDefault="0004226E" w:rsidP="00B740E9">
      <w:pPr>
        <w:spacing w:line="276" w:lineRule="auto"/>
        <w:ind w:left="284"/>
        <w:jc w:val="both"/>
        <w:rPr>
          <w:rFonts w:ascii="Arial" w:eastAsia="Geo" w:hAnsi="Arial" w:cs="Arial"/>
          <w:i/>
          <w:color w:val="000000"/>
        </w:rPr>
      </w:pPr>
      <w:r w:rsidRPr="0089575E">
        <w:rPr>
          <w:rFonts w:ascii="Arial" w:eastAsia="Geo" w:hAnsi="Arial" w:cs="Arial"/>
          <w:i/>
          <w:color w:val="000000"/>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p>
    <w:p w14:paraId="6FE50020" w14:textId="77777777" w:rsidR="0004226E" w:rsidRPr="0089575E" w:rsidRDefault="0004226E" w:rsidP="00B740E9">
      <w:pPr>
        <w:spacing w:line="276" w:lineRule="auto"/>
        <w:jc w:val="both"/>
        <w:rPr>
          <w:rFonts w:ascii="Arial" w:eastAsia="Geo" w:hAnsi="Arial" w:cs="Arial"/>
          <w:color w:val="000000"/>
        </w:rPr>
      </w:pPr>
    </w:p>
    <w:p w14:paraId="3F42B593" w14:textId="77777777" w:rsidR="0004226E" w:rsidRPr="0089575E" w:rsidRDefault="0004226E" w:rsidP="00B740E9">
      <w:pPr>
        <w:spacing w:line="276" w:lineRule="auto"/>
        <w:jc w:val="both"/>
        <w:rPr>
          <w:rFonts w:ascii="Arial" w:eastAsia="Geo" w:hAnsi="Arial" w:cs="Arial"/>
          <w:color w:val="000000"/>
        </w:rPr>
      </w:pPr>
      <w:r w:rsidRPr="0089575E">
        <w:rPr>
          <w:rFonts w:ascii="Arial" w:eastAsia="Geo" w:hAnsi="Arial" w:cs="Arial"/>
          <w:color w:val="000000"/>
        </w:rPr>
        <w:t>De igual forma, es pertinente señalar lo que la Ley 5 de 1992 dispone sobre la materia en el artículo 286, modificado por el artículo 1 de la Ley 2003 de 2019:</w:t>
      </w:r>
    </w:p>
    <w:p w14:paraId="7D3C9C3E" w14:textId="77777777" w:rsidR="0004226E" w:rsidRPr="0089575E" w:rsidRDefault="0004226E" w:rsidP="00B740E9">
      <w:pPr>
        <w:spacing w:line="276" w:lineRule="auto"/>
        <w:jc w:val="both"/>
        <w:rPr>
          <w:rFonts w:ascii="Arial" w:eastAsia="Geo" w:hAnsi="Arial" w:cs="Arial"/>
          <w:color w:val="000000"/>
        </w:rPr>
      </w:pPr>
    </w:p>
    <w:p w14:paraId="1943008B" w14:textId="77777777" w:rsidR="0004226E" w:rsidRPr="0089575E" w:rsidRDefault="0004226E" w:rsidP="00B740E9">
      <w:pPr>
        <w:spacing w:line="276" w:lineRule="auto"/>
        <w:ind w:left="284"/>
        <w:jc w:val="both"/>
        <w:rPr>
          <w:rFonts w:ascii="Arial" w:eastAsia="Geo" w:hAnsi="Arial" w:cs="Arial"/>
          <w:i/>
          <w:color w:val="000000"/>
        </w:rPr>
      </w:pPr>
      <w:r w:rsidRPr="0089575E">
        <w:rPr>
          <w:rFonts w:ascii="Arial" w:eastAsia="Geo" w:hAnsi="Arial" w:cs="Arial"/>
          <w:i/>
          <w:color w:val="000000"/>
        </w:rPr>
        <w:t>“Se entiende como conflicto de interés una situación donde la discusión o votación de un proyecto de ley o acto legislativo o artículo, pueda resultar en un beneficio particular, actual y directo a favor del congresista.</w:t>
      </w:r>
    </w:p>
    <w:p w14:paraId="3A789E73" w14:textId="77777777" w:rsidR="0004226E" w:rsidRPr="0089575E" w:rsidRDefault="0004226E" w:rsidP="00B740E9">
      <w:pPr>
        <w:spacing w:line="276" w:lineRule="auto"/>
        <w:ind w:left="284"/>
        <w:jc w:val="both"/>
        <w:rPr>
          <w:rFonts w:ascii="Arial" w:eastAsia="Geo" w:hAnsi="Arial" w:cs="Arial"/>
          <w:i/>
          <w:color w:val="000000"/>
        </w:rPr>
      </w:pPr>
    </w:p>
    <w:p w14:paraId="40638655" w14:textId="77777777" w:rsidR="0004226E" w:rsidRPr="0089575E" w:rsidRDefault="0004226E" w:rsidP="00B740E9">
      <w:pPr>
        <w:spacing w:line="276" w:lineRule="auto"/>
        <w:ind w:left="284"/>
        <w:jc w:val="both"/>
        <w:rPr>
          <w:rFonts w:ascii="Arial" w:eastAsia="Geo" w:hAnsi="Arial" w:cs="Arial"/>
          <w:i/>
          <w:color w:val="000000"/>
        </w:rPr>
      </w:pPr>
      <w:r w:rsidRPr="0089575E">
        <w:rPr>
          <w:rFonts w:ascii="Arial" w:eastAsia="Geo" w:hAnsi="Arial" w:cs="Arial"/>
          <w:i/>
          <w:color w:val="000000"/>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45253B94" w14:textId="77777777" w:rsidR="0004226E" w:rsidRPr="0089575E" w:rsidRDefault="0004226E" w:rsidP="00B740E9">
      <w:pPr>
        <w:spacing w:line="276" w:lineRule="auto"/>
        <w:ind w:left="284"/>
        <w:jc w:val="both"/>
        <w:rPr>
          <w:rFonts w:ascii="Arial" w:eastAsia="Geo" w:hAnsi="Arial" w:cs="Arial"/>
          <w:i/>
          <w:color w:val="000000"/>
        </w:rPr>
      </w:pPr>
    </w:p>
    <w:p w14:paraId="406B684B" w14:textId="77777777" w:rsidR="0004226E" w:rsidRPr="0089575E" w:rsidRDefault="0004226E" w:rsidP="00B740E9">
      <w:pPr>
        <w:spacing w:line="276" w:lineRule="auto"/>
        <w:ind w:left="284"/>
        <w:jc w:val="both"/>
        <w:rPr>
          <w:rFonts w:ascii="Arial" w:eastAsia="Geo" w:hAnsi="Arial" w:cs="Arial"/>
          <w:i/>
          <w:color w:val="000000"/>
        </w:rPr>
      </w:pPr>
      <w:r w:rsidRPr="0089575E">
        <w:rPr>
          <w:rFonts w:ascii="Arial" w:eastAsia="Geo" w:hAnsi="Arial" w:cs="Arial"/>
          <w:i/>
          <w:color w:val="000000"/>
        </w:rPr>
        <w:t xml:space="preserve">b) Beneficio actual: aquel que efectivamente se configura en las circunstancias presentes y existentes al momento en el que el congresista participa de la decisión. </w:t>
      </w:r>
    </w:p>
    <w:p w14:paraId="738CE2AE" w14:textId="77777777" w:rsidR="0004226E" w:rsidRPr="0089575E" w:rsidRDefault="0004226E" w:rsidP="00B740E9">
      <w:pPr>
        <w:spacing w:line="276" w:lineRule="auto"/>
        <w:ind w:left="284"/>
        <w:jc w:val="both"/>
        <w:rPr>
          <w:rFonts w:ascii="Arial" w:eastAsia="Geo" w:hAnsi="Arial" w:cs="Arial"/>
          <w:i/>
          <w:color w:val="000000"/>
        </w:rPr>
      </w:pPr>
    </w:p>
    <w:p w14:paraId="7EE11A74" w14:textId="77777777" w:rsidR="0004226E" w:rsidRPr="0089575E" w:rsidRDefault="0004226E" w:rsidP="00B740E9">
      <w:pPr>
        <w:spacing w:line="276" w:lineRule="auto"/>
        <w:ind w:left="284"/>
        <w:jc w:val="both"/>
        <w:rPr>
          <w:rFonts w:ascii="Arial" w:eastAsia="Geo" w:hAnsi="Arial" w:cs="Arial"/>
          <w:color w:val="000000"/>
          <w:lang w:val="es-ES_tradnl"/>
        </w:rPr>
      </w:pPr>
      <w:r w:rsidRPr="0089575E">
        <w:rPr>
          <w:rFonts w:ascii="Arial" w:eastAsia="Geo" w:hAnsi="Arial" w:cs="Arial"/>
          <w:i/>
          <w:color w:val="000000"/>
        </w:rPr>
        <w:t xml:space="preserve">c) Beneficio directo: </w:t>
      </w:r>
      <w:r w:rsidRPr="0089575E">
        <w:rPr>
          <w:rFonts w:ascii="Arial" w:eastAsia="Geo" w:hAnsi="Arial" w:cs="Arial"/>
          <w:i/>
          <w:color w:val="000000"/>
          <w:lang w:val="es-ES_tradnl"/>
        </w:rPr>
        <w:t xml:space="preserve">aquel que se produzca de forma específica respecto del congresista, de su cónyuge, compañero o compañera permanente, o parientes </w:t>
      </w:r>
      <w:r w:rsidRPr="0089575E">
        <w:rPr>
          <w:rFonts w:ascii="Arial" w:eastAsia="Geo" w:hAnsi="Arial" w:cs="Arial"/>
          <w:i/>
          <w:color w:val="000000"/>
          <w:lang w:val="es-ES_tradnl"/>
        </w:rPr>
        <w:lastRenderedPageBreak/>
        <w:t>dentro del segundo grado de consanguinidad, segundo de afinidad o primero civil.”</w:t>
      </w:r>
    </w:p>
    <w:p w14:paraId="1CC0CE0D" w14:textId="77777777" w:rsidR="0004226E" w:rsidRPr="0089575E" w:rsidRDefault="0004226E" w:rsidP="00B740E9">
      <w:pPr>
        <w:spacing w:line="276" w:lineRule="auto"/>
        <w:jc w:val="both"/>
        <w:rPr>
          <w:rFonts w:ascii="Arial" w:eastAsia="Geo" w:hAnsi="Arial" w:cs="Arial"/>
          <w:color w:val="000000"/>
          <w:lang w:val="es-ES_tradnl"/>
        </w:rPr>
      </w:pPr>
    </w:p>
    <w:p w14:paraId="7CB6B7BF" w14:textId="7525336E" w:rsidR="0004226E" w:rsidRPr="0089575E" w:rsidRDefault="0004226E" w:rsidP="00B740E9">
      <w:pPr>
        <w:spacing w:line="276" w:lineRule="auto"/>
        <w:jc w:val="both"/>
        <w:rPr>
          <w:rFonts w:ascii="Arial" w:eastAsia="Geo" w:hAnsi="Arial" w:cs="Arial"/>
          <w:color w:val="000000"/>
          <w:lang w:val="es-ES_tradnl"/>
        </w:rPr>
      </w:pPr>
      <w:r w:rsidRPr="0089575E">
        <w:rPr>
          <w:rFonts w:ascii="Arial" w:eastAsia="Geo" w:hAnsi="Arial" w:cs="Arial"/>
          <w:color w:val="000000"/>
          <w:lang w:val="es-ES_tradnl"/>
        </w:rPr>
        <w:t>Se recuerda que la descripción de los posibles conflictos de interés que se puedan presentar frente al trámite del presente proyecto de ley, conforme a lo dispuesto en el artículo 291 de la ley 5 de 1992 modificado por la ley 2003 de 2019, no exime al Congresista de id</w:t>
      </w:r>
      <w:r w:rsidR="002037CC" w:rsidRPr="0089575E">
        <w:rPr>
          <w:rFonts w:ascii="Arial" w:eastAsia="Geo" w:hAnsi="Arial" w:cs="Arial"/>
          <w:color w:val="000000"/>
          <w:lang w:val="es-ES_tradnl"/>
        </w:rPr>
        <w:t>entificar causales adicionales.</w:t>
      </w:r>
    </w:p>
    <w:p w14:paraId="738AD35B" w14:textId="77777777" w:rsidR="00341A80" w:rsidRPr="0089575E" w:rsidRDefault="00341A80" w:rsidP="006837D7">
      <w:pPr>
        <w:spacing w:line="276" w:lineRule="auto"/>
        <w:jc w:val="center"/>
        <w:rPr>
          <w:rFonts w:ascii="Arial" w:eastAsia="Geo" w:hAnsi="Arial" w:cs="Arial"/>
          <w:b/>
          <w:lang w:val="es-ES_tradnl"/>
        </w:rPr>
      </w:pPr>
    </w:p>
    <w:p w14:paraId="70E88DAA" w14:textId="77777777" w:rsidR="004A0049" w:rsidRPr="0089575E" w:rsidRDefault="004A0049" w:rsidP="004A0049">
      <w:pPr>
        <w:numPr>
          <w:ilvl w:val="0"/>
          <w:numId w:val="2"/>
        </w:numPr>
        <w:pBdr>
          <w:top w:val="nil"/>
          <w:left w:val="nil"/>
          <w:bottom w:val="nil"/>
          <w:right w:val="nil"/>
          <w:between w:val="nil"/>
        </w:pBdr>
        <w:spacing w:after="160" w:line="276" w:lineRule="auto"/>
        <w:jc w:val="center"/>
        <w:rPr>
          <w:rFonts w:ascii="Arial" w:eastAsia="Geo" w:hAnsi="Arial" w:cs="Arial"/>
          <w:b/>
          <w:color w:val="000000"/>
          <w:lang w:val="es-ES_tradnl"/>
        </w:rPr>
      </w:pPr>
      <w:r w:rsidRPr="0089575E">
        <w:rPr>
          <w:rFonts w:ascii="Arial" w:eastAsia="Geo" w:hAnsi="Arial" w:cs="Arial"/>
          <w:b/>
          <w:color w:val="000000"/>
          <w:lang w:val="es-ES_tradnl"/>
        </w:rPr>
        <w:t xml:space="preserve">PLIEGO DE MODIFICACIONES. </w:t>
      </w:r>
    </w:p>
    <w:p w14:paraId="6F8A6E0D" w14:textId="7CA7E980" w:rsidR="0089575E" w:rsidRDefault="004A0049" w:rsidP="004A0049">
      <w:pPr>
        <w:pBdr>
          <w:top w:val="nil"/>
          <w:left w:val="nil"/>
          <w:bottom w:val="nil"/>
          <w:right w:val="nil"/>
          <w:between w:val="nil"/>
        </w:pBdr>
        <w:spacing w:after="160" w:line="276" w:lineRule="auto"/>
        <w:rPr>
          <w:rFonts w:ascii="Arial" w:eastAsia="Geo" w:hAnsi="Arial" w:cs="Arial"/>
          <w:bCs/>
          <w:color w:val="000000"/>
          <w:lang w:val="es-ES_tradnl"/>
        </w:rPr>
      </w:pPr>
      <w:r w:rsidRPr="0089575E">
        <w:rPr>
          <w:rFonts w:ascii="Arial" w:eastAsia="Geo" w:hAnsi="Arial" w:cs="Arial"/>
          <w:bCs/>
          <w:color w:val="000000"/>
          <w:lang w:val="es-ES_tradnl"/>
        </w:rPr>
        <w:t xml:space="preserve">Se hacen las siguientes modificaciones para el segundo debate, atendiendo las preocupaciones de los representantes expresadas en primer debate: </w:t>
      </w:r>
    </w:p>
    <w:p w14:paraId="50B5C28B" w14:textId="77777777" w:rsidR="0089575E" w:rsidRPr="0089575E" w:rsidRDefault="0089575E" w:rsidP="004A0049">
      <w:pPr>
        <w:pBdr>
          <w:top w:val="nil"/>
          <w:left w:val="nil"/>
          <w:bottom w:val="nil"/>
          <w:right w:val="nil"/>
          <w:between w:val="nil"/>
        </w:pBdr>
        <w:spacing w:after="160" w:line="276" w:lineRule="auto"/>
        <w:rPr>
          <w:rFonts w:ascii="Arial" w:eastAsia="Geo" w:hAnsi="Arial" w:cs="Arial"/>
          <w:bCs/>
          <w:color w:val="000000"/>
          <w:lang w:val="es-ES_tradnl"/>
        </w:rPr>
      </w:pPr>
    </w:p>
    <w:tbl>
      <w:tblPr>
        <w:tblStyle w:val="Tablaconcuadrcula"/>
        <w:tblW w:w="5000" w:type="pct"/>
        <w:tblLook w:val="04A0" w:firstRow="1" w:lastRow="0" w:firstColumn="1" w:lastColumn="0" w:noHBand="0" w:noVBand="1"/>
      </w:tblPr>
      <w:tblGrid>
        <w:gridCol w:w="4414"/>
        <w:gridCol w:w="4414"/>
      </w:tblGrid>
      <w:tr w:rsidR="004A0049" w:rsidRPr="0089575E" w14:paraId="776C5F9C" w14:textId="77777777" w:rsidTr="00920D5D">
        <w:trPr>
          <w:tblHeader/>
        </w:trPr>
        <w:tc>
          <w:tcPr>
            <w:tcW w:w="2500" w:type="pct"/>
          </w:tcPr>
          <w:p w14:paraId="36AC264E" w14:textId="77777777" w:rsidR="004A0049" w:rsidRPr="0089575E" w:rsidRDefault="004A0049" w:rsidP="008F1305">
            <w:pPr>
              <w:spacing w:line="276" w:lineRule="auto"/>
              <w:jc w:val="center"/>
              <w:rPr>
                <w:rFonts w:ascii="Arial" w:eastAsia="Geo" w:hAnsi="Arial" w:cs="Arial"/>
                <w:b/>
                <w:color w:val="000000"/>
                <w:lang w:val="es-ES_tradnl"/>
              </w:rPr>
            </w:pPr>
            <w:r w:rsidRPr="0089575E">
              <w:rPr>
                <w:rFonts w:ascii="Arial" w:eastAsia="Geo" w:hAnsi="Arial" w:cs="Arial"/>
                <w:b/>
                <w:color w:val="000000"/>
                <w:lang w:val="es-ES_tradnl"/>
              </w:rPr>
              <w:t>TEXTO APROBADO EN PRIMER DEBATE</w:t>
            </w:r>
          </w:p>
        </w:tc>
        <w:tc>
          <w:tcPr>
            <w:tcW w:w="2500" w:type="pct"/>
          </w:tcPr>
          <w:p w14:paraId="33E8BE83" w14:textId="77777777" w:rsidR="004A0049" w:rsidRPr="0089575E" w:rsidRDefault="004A0049" w:rsidP="008F1305">
            <w:pPr>
              <w:spacing w:line="276" w:lineRule="auto"/>
              <w:jc w:val="center"/>
              <w:rPr>
                <w:rFonts w:ascii="Arial" w:eastAsia="Geo" w:hAnsi="Arial" w:cs="Arial"/>
                <w:b/>
                <w:color w:val="000000"/>
                <w:lang w:val="es-ES_tradnl"/>
              </w:rPr>
            </w:pPr>
            <w:r w:rsidRPr="0089575E">
              <w:rPr>
                <w:rFonts w:ascii="Arial" w:eastAsia="Geo" w:hAnsi="Arial" w:cs="Arial"/>
                <w:b/>
                <w:color w:val="000000"/>
                <w:lang w:val="es-ES_tradnl"/>
              </w:rPr>
              <w:t>TEXTO PROPUESTO SEGUNDO DEBATE</w:t>
            </w:r>
          </w:p>
          <w:p w14:paraId="05465D0D" w14:textId="479B8276" w:rsidR="00920D5D" w:rsidRPr="0089575E" w:rsidRDefault="00920D5D" w:rsidP="008F1305">
            <w:pPr>
              <w:spacing w:line="276" w:lineRule="auto"/>
              <w:jc w:val="center"/>
              <w:rPr>
                <w:rFonts w:ascii="Arial" w:eastAsia="Geo" w:hAnsi="Arial" w:cs="Arial"/>
                <w:b/>
                <w:color w:val="000000"/>
                <w:lang w:val="es-ES_tradnl"/>
              </w:rPr>
            </w:pPr>
          </w:p>
        </w:tc>
      </w:tr>
      <w:tr w:rsidR="004A0049" w:rsidRPr="0089575E" w14:paraId="3F38D52A" w14:textId="77777777" w:rsidTr="008F1305">
        <w:tc>
          <w:tcPr>
            <w:tcW w:w="2500" w:type="pct"/>
          </w:tcPr>
          <w:p w14:paraId="139CE41A" w14:textId="77777777" w:rsidR="004A0049" w:rsidRPr="0089575E" w:rsidRDefault="004A0049" w:rsidP="008F1305">
            <w:pPr>
              <w:widowControl w:val="0"/>
              <w:pBdr>
                <w:top w:val="nil"/>
                <w:left w:val="nil"/>
                <w:bottom w:val="nil"/>
                <w:right w:val="nil"/>
                <w:between w:val="nil"/>
              </w:pBdr>
              <w:spacing w:line="276" w:lineRule="auto"/>
              <w:jc w:val="center"/>
              <w:rPr>
                <w:rFonts w:ascii="Arial" w:eastAsia="Bookman Old Style" w:hAnsi="Arial" w:cs="Arial"/>
                <w:b/>
                <w:color w:val="0D0D0D"/>
                <w:lang w:val="es-ES_tradnl"/>
              </w:rPr>
            </w:pPr>
            <w:r w:rsidRPr="0089575E">
              <w:rPr>
                <w:rFonts w:ascii="Arial" w:eastAsia="Bookman Old Style" w:hAnsi="Arial" w:cs="Arial"/>
                <w:b/>
                <w:i/>
                <w:color w:val="0D0D0D"/>
                <w:lang w:val="es-ES_tradnl"/>
              </w:rPr>
              <w:t>“POR MEDIO DE LA CUAL SE PERMITE EL DIVORCIO Y LA CESACIÓN DE EFECTOS CIVILES DEL MATRIMONIO RELIGIOSO POR LA SOLA VOLUNTAD DE CUALQUIERA DE LOS CÓNYUGES Y SE DICTAN OTRAS DISPOSICIONES”</w:t>
            </w:r>
          </w:p>
        </w:tc>
        <w:tc>
          <w:tcPr>
            <w:tcW w:w="2500" w:type="pct"/>
          </w:tcPr>
          <w:p w14:paraId="04E779D0" w14:textId="77777777" w:rsidR="004A0049" w:rsidRPr="0089575E" w:rsidRDefault="004A0049" w:rsidP="008F1305">
            <w:pPr>
              <w:widowControl w:val="0"/>
              <w:pBdr>
                <w:top w:val="nil"/>
                <w:left w:val="nil"/>
                <w:bottom w:val="nil"/>
                <w:right w:val="nil"/>
                <w:between w:val="nil"/>
              </w:pBdr>
              <w:spacing w:line="276" w:lineRule="auto"/>
              <w:jc w:val="center"/>
              <w:rPr>
                <w:rFonts w:ascii="Arial" w:eastAsia="Bookman Old Style" w:hAnsi="Arial" w:cs="Arial"/>
                <w:b/>
                <w:color w:val="0D0D0D"/>
                <w:lang w:val="es-ES_tradnl"/>
              </w:rPr>
            </w:pPr>
            <w:r w:rsidRPr="0089575E">
              <w:rPr>
                <w:rFonts w:ascii="Arial" w:eastAsia="Bookman Old Style" w:hAnsi="Arial" w:cs="Arial"/>
                <w:b/>
                <w:i/>
                <w:color w:val="0D0D0D"/>
                <w:lang w:val="es-ES_tradnl"/>
              </w:rPr>
              <w:t xml:space="preserve">“POR MEDIO DE LA CUAL SE PERMITE EL DIVORCIO Y LA CESACIÓN DE EFECTOS CIVILES DEL MATRIMONIO </w:t>
            </w:r>
            <w:r w:rsidRPr="0089575E">
              <w:rPr>
                <w:rFonts w:ascii="Arial" w:eastAsia="Bookman Old Style" w:hAnsi="Arial" w:cs="Arial"/>
                <w:b/>
                <w:i/>
                <w:color w:val="0D0D0D"/>
                <w:u w:val="single"/>
                <w:lang w:val="es-ES_tradnl"/>
              </w:rPr>
              <w:t>CIVIL Y</w:t>
            </w:r>
            <w:r w:rsidRPr="0089575E">
              <w:rPr>
                <w:rFonts w:ascii="Arial" w:eastAsia="Bookman Old Style" w:hAnsi="Arial" w:cs="Arial"/>
                <w:b/>
                <w:i/>
                <w:color w:val="0D0D0D"/>
                <w:lang w:val="es-ES_tradnl"/>
              </w:rPr>
              <w:t xml:space="preserve">  RELIGIOSO POR LA SOLA VOLUNTAD DE CUALQUIERA DE LOS CÓNYUGES Y SE DICTAN OTRAS DISPOSICIONES”</w:t>
            </w:r>
          </w:p>
        </w:tc>
      </w:tr>
      <w:tr w:rsidR="004A0049" w:rsidRPr="0089575E" w14:paraId="65A7E2D6" w14:textId="77777777" w:rsidTr="008F1305">
        <w:tc>
          <w:tcPr>
            <w:tcW w:w="2500" w:type="pct"/>
          </w:tcPr>
          <w:p w14:paraId="0256735E" w14:textId="77777777" w:rsidR="004A0049" w:rsidRPr="0089575E" w:rsidRDefault="004A0049" w:rsidP="008F1305">
            <w:pPr>
              <w:jc w:val="both"/>
              <w:rPr>
                <w:rFonts w:ascii="Arial" w:eastAsia="Bookman Old Style" w:hAnsi="Arial" w:cs="Arial"/>
              </w:rPr>
            </w:pPr>
            <w:bookmarkStart w:id="0" w:name="_Hlk103677976"/>
            <w:r w:rsidRPr="0089575E">
              <w:rPr>
                <w:rFonts w:ascii="Arial" w:eastAsia="Bookman Old Style" w:hAnsi="Arial" w:cs="Arial"/>
                <w:b/>
              </w:rPr>
              <w:t>ARTÍCULO 1. OBJETO.</w:t>
            </w:r>
            <w:r w:rsidRPr="0089575E">
              <w:rPr>
                <w:rFonts w:ascii="Arial" w:eastAsia="Bookman Old Style" w:hAnsi="Arial" w:cs="Arial"/>
              </w:rPr>
              <w:t xml:space="preserve">  La presente ley tiene por objeto incorporar a la legislación civil una causal que permita el divorcio y la cesación de efectos civiles del matrimonio religioso, </w:t>
            </w:r>
            <w:r w:rsidRPr="0089575E">
              <w:rPr>
                <w:rFonts w:ascii="Arial" w:eastAsia="Bookman Old Style" w:hAnsi="Arial" w:cs="Arial"/>
                <w:strike/>
              </w:rPr>
              <w:t>sin culpabilidad</w:t>
            </w:r>
            <w:r w:rsidRPr="0089575E">
              <w:rPr>
                <w:rFonts w:ascii="Arial" w:eastAsia="Bookman Old Style" w:hAnsi="Arial" w:cs="Arial"/>
              </w:rPr>
              <w:t xml:space="preserve">, por la sola manifestación de la voluntad de cualquiera de los cónyuges. </w:t>
            </w:r>
          </w:p>
        </w:tc>
        <w:tc>
          <w:tcPr>
            <w:tcW w:w="2500" w:type="pct"/>
          </w:tcPr>
          <w:p w14:paraId="49949F16" w14:textId="77777777" w:rsidR="004A0049" w:rsidRPr="0089575E" w:rsidRDefault="004A0049" w:rsidP="008F1305">
            <w:pPr>
              <w:jc w:val="both"/>
              <w:rPr>
                <w:rFonts w:ascii="Arial" w:eastAsia="Bookman Old Style" w:hAnsi="Arial" w:cs="Arial"/>
              </w:rPr>
            </w:pPr>
            <w:r w:rsidRPr="0089575E">
              <w:rPr>
                <w:rFonts w:ascii="Arial" w:eastAsia="Bookman Old Style" w:hAnsi="Arial" w:cs="Arial"/>
                <w:b/>
              </w:rPr>
              <w:t>ARTÍCULO 1. OBJETO.</w:t>
            </w:r>
            <w:r w:rsidRPr="0089575E">
              <w:rPr>
                <w:rFonts w:ascii="Arial" w:eastAsia="Bookman Old Style" w:hAnsi="Arial" w:cs="Arial"/>
              </w:rPr>
              <w:t xml:space="preserve">  La presente ley tiene por objeto incorporar a la legislación civil una causal que permita el divorcio y la cesación de efectos civiles del matrimonio religioso, por la sola manifestación de la voluntad de cualquiera de los cónyuges.</w:t>
            </w:r>
          </w:p>
        </w:tc>
      </w:tr>
      <w:bookmarkEnd w:id="0"/>
      <w:tr w:rsidR="004A0049" w:rsidRPr="0089575E" w14:paraId="49D2CC9B" w14:textId="77777777" w:rsidTr="008F1305">
        <w:tc>
          <w:tcPr>
            <w:tcW w:w="2500" w:type="pct"/>
          </w:tcPr>
          <w:p w14:paraId="74B62666" w14:textId="77777777" w:rsidR="004A0049" w:rsidRPr="0089575E" w:rsidRDefault="004A0049" w:rsidP="008F1305">
            <w:pPr>
              <w:jc w:val="both"/>
              <w:rPr>
                <w:rFonts w:ascii="Arial" w:eastAsia="Bookman Old Style" w:hAnsi="Arial" w:cs="Arial"/>
              </w:rPr>
            </w:pPr>
            <w:r w:rsidRPr="0089575E">
              <w:rPr>
                <w:rFonts w:ascii="Arial" w:eastAsia="Bookman Old Style" w:hAnsi="Arial" w:cs="Arial"/>
                <w:b/>
              </w:rPr>
              <w:t>ARTÍCULO 2.</w:t>
            </w:r>
            <w:r w:rsidRPr="0089575E">
              <w:rPr>
                <w:rFonts w:ascii="Arial" w:eastAsia="Bookman Old Style" w:hAnsi="Arial" w:cs="Arial"/>
              </w:rPr>
              <w:t xml:space="preserve"> Adiciónese un numeral nuevo al artículo 154 del Código Civil, como numeral 10, el cual quedará así:</w:t>
            </w:r>
          </w:p>
          <w:p w14:paraId="0AEBFE29" w14:textId="77777777" w:rsidR="004A0049" w:rsidRPr="0089575E" w:rsidRDefault="004A0049" w:rsidP="008F1305">
            <w:pPr>
              <w:jc w:val="both"/>
              <w:rPr>
                <w:rFonts w:ascii="Arial" w:eastAsia="Bookman Old Style" w:hAnsi="Arial" w:cs="Arial"/>
              </w:rPr>
            </w:pPr>
          </w:p>
          <w:p w14:paraId="1A821BFA" w14:textId="77777777" w:rsidR="004A0049" w:rsidRPr="0089575E" w:rsidRDefault="004A0049" w:rsidP="008F1305">
            <w:pPr>
              <w:jc w:val="both"/>
              <w:rPr>
                <w:rFonts w:ascii="Arial" w:eastAsia="Bookman Old Style" w:hAnsi="Arial" w:cs="Arial"/>
                <w:i/>
              </w:rPr>
            </w:pPr>
            <w:r w:rsidRPr="0089575E">
              <w:rPr>
                <w:rFonts w:ascii="Arial" w:eastAsia="Bookman Old Style" w:hAnsi="Arial" w:cs="Arial"/>
                <w:i/>
              </w:rPr>
              <w:t>ARTICULO 154. CAUSALES DE DIVORCIO. Son causales de divorcio:</w:t>
            </w:r>
          </w:p>
          <w:p w14:paraId="0C77F853" w14:textId="77777777" w:rsidR="004A0049" w:rsidRPr="0089575E" w:rsidRDefault="004A0049" w:rsidP="008F1305">
            <w:pPr>
              <w:jc w:val="both"/>
              <w:rPr>
                <w:rFonts w:ascii="Arial" w:eastAsia="Bookman Old Style" w:hAnsi="Arial" w:cs="Arial"/>
                <w:i/>
              </w:rPr>
            </w:pPr>
            <w:r w:rsidRPr="0089575E">
              <w:rPr>
                <w:rFonts w:ascii="Arial" w:eastAsia="Bookman Old Style" w:hAnsi="Arial" w:cs="Arial"/>
                <w:i/>
              </w:rPr>
              <w:t>(…)</w:t>
            </w:r>
          </w:p>
          <w:p w14:paraId="717E4BF6" w14:textId="77777777" w:rsidR="004A0049" w:rsidRPr="0089575E" w:rsidRDefault="004A0049" w:rsidP="008F1305">
            <w:pPr>
              <w:jc w:val="both"/>
              <w:rPr>
                <w:rFonts w:ascii="Arial" w:eastAsia="Bookman Old Style" w:hAnsi="Arial" w:cs="Arial"/>
                <w:i/>
              </w:rPr>
            </w:pPr>
          </w:p>
          <w:p w14:paraId="153504F8" w14:textId="77777777" w:rsidR="004A0049" w:rsidRPr="0089575E" w:rsidRDefault="004A0049" w:rsidP="008F1305">
            <w:pPr>
              <w:jc w:val="both"/>
              <w:rPr>
                <w:rFonts w:ascii="Arial" w:eastAsia="Bookman Old Style" w:hAnsi="Arial" w:cs="Arial"/>
                <w:i/>
              </w:rPr>
            </w:pPr>
            <w:r w:rsidRPr="0089575E">
              <w:rPr>
                <w:rFonts w:ascii="Arial" w:eastAsia="Bookman Old Style" w:hAnsi="Arial" w:cs="Arial"/>
                <w:i/>
              </w:rPr>
              <w:lastRenderedPageBreak/>
              <w:t>10. La sola voluntad de cualquiera de los cónyuges a través de una propuesta de divorcio.</w:t>
            </w:r>
          </w:p>
        </w:tc>
        <w:tc>
          <w:tcPr>
            <w:tcW w:w="2500" w:type="pct"/>
          </w:tcPr>
          <w:p w14:paraId="2E0C6773" w14:textId="77777777" w:rsidR="004A0049" w:rsidRPr="0089575E" w:rsidRDefault="004A0049" w:rsidP="008F1305">
            <w:pPr>
              <w:jc w:val="both"/>
              <w:rPr>
                <w:rFonts w:ascii="Arial" w:eastAsia="Bookman Old Style" w:hAnsi="Arial" w:cs="Arial"/>
              </w:rPr>
            </w:pPr>
            <w:r w:rsidRPr="0089575E">
              <w:rPr>
                <w:rFonts w:ascii="Arial" w:eastAsia="Bookman Old Style" w:hAnsi="Arial" w:cs="Arial"/>
                <w:b/>
              </w:rPr>
              <w:lastRenderedPageBreak/>
              <w:t>ARTÍCULO 2.</w:t>
            </w:r>
            <w:r w:rsidRPr="0089575E">
              <w:rPr>
                <w:rFonts w:ascii="Arial" w:eastAsia="Bookman Old Style" w:hAnsi="Arial" w:cs="Arial"/>
              </w:rPr>
              <w:t xml:space="preserve"> Adiciónese un numeral nuevo al artículo 154 del Código Civil, como numeral 10, el cual quedará así:</w:t>
            </w:r>
          </w:p>
          <w:p w14:paraId="2CE979F3" w14:textId="77777777" w:rsidR="004A0049" w:rsidRPr="0089575E" w:rsidRDefault="004A0049" w:rsidP="008F1305">
            <w:pPr>
              <w:jc w:val="both"/>
              <w:rPr>
                <w:rFonts w:ascii="Arial" w:eastAsia="Bookman Old Style" w:hAnsi="Arial" w:cs="Arial"/>
              </w:rPr>
            </w:pPr>
          </w:p>
          <w:p w14:paraId="13F82A95" w14:textId="77777777" w:rsidR="004A0049" w:rsidRPr="0089575E" w:rsidRDefault="004A0049" w:rsidP="008F1305">
            <w:pPr>
              <w:jc w:val="both"/>
              <w:rPr>
                <w:rFonts w:ascii="Arial" w:eastAsia="Bookman Old Style" w:hAnsi="Arial" w:cs="Arial"/>
                <w:i/>
              </w:rPr>
            </w:pPr>
            <w:r w:rsidRPr="0089575E">
              <w:rPr>
                <w:rFonts w:ascii="Arial" w:eastAsia="Bookman Old Style" w:hAnsi="Arial" w:cs="Arial"/>
                <w:i/>
              </w:rPr>
              <w:t>ARTICULO 154. CAUSALES DE DIVORCIO. Son causales de divorcio:</w:t>
            </w:r>
          </w:p>
          <w:p w14:paraId="32865EA9" w14:textId="77777777" w:rsidR="004A0049" w:rsidRPr="0089575E" w:rsidRDefault="004A0049" w:rsidP="008F1305">
            <w:pPr>
              <w:jc w:val="both"/>
              <w:rPr>
                <w:rFonts w:ascii="Arial" w:eastAsia="Bookman Old Style" w:hAnsi="Arial" w:cs="Arial"/>
                <w:i/>
              </w:rPr>
            </w:pPr>
            <w:r w:rsidRPr="0089575E">
              <w:rPr>
                <w:rFonts w:ascii="Arial" w:eastAsia="Bookman Old Style" w:hAnsi="Arial" w:cs="Arial"/>
                <w:i/>
              </w:rPr>
              <w:t>(…)</w:t>
            </w:r>
          </w:p>
          <w:p w14:paraId="67EA4CA3" w14:textId="77777777" w:rsidR="004A0049" w:rsidRPr="0089575E" w:rsidRDefault="004A0049" w:rsidP="008F1305">
            <w:pPr>
              <w:jc w:val="both"/>
              <w:rPr>
                <w:rFonts w:ascii="Arial" w:eastAsia="Bookman Old Style" w:hAnsi="Arial" w:cs="Arial"/>
                <w:i/>
              </w:rPr>
            </w:pPr>
          </w:p>
          <w:p w14:paraId="228B01DA" w14:textId="77777777" w:rsidR="004A0049" w:rsidRPr="0089575E" w:rsidRDefault="004A0049" w:rsidP="008F1305">
            <w:pPr>
              <w:spacing w:line="276" w:lineRule="auto"/>
              <w:rPr>
                <w:rFonts w:ascii="Arial" w:eastAsia="Geo" w:hAnsi="Arial" w:cs="Arial"/>
                <w:bCs/>
                <w:color w:val="000000"/>
                <w:lang w:val="es-ES_tradnl"/>
              </w:rPr>
            </w:pPr>
            <w:r w:rsidRPr="0089575E">
              <w:rPr>
                <w:rFonts w:ascii="Arial" w:eastAsia="Bookman Old Style" w:hAnsi="Arial" w:cs="Arial"/>
                <w:i/>
              </w:rPr>
              <w:lastRenderedPageBreak/>
              <w:t>10. La sola voluntad de cualquiera de los cónyuges a través de una propuesta de divorcio.</w:t>
            </w:r>
          </w:p>
        </w:tc>
      </w:tr>
      <w:tr w:rsidR="004A0049" w:rsidRPr="0089575E" w14:paraId="775D194A" w14:textId="77777777" w:rsidTr="008F1305">
        <w:tc>
          <w:tcPr>
            <w:tcW w:w="2500" w:type="pct"/>
          </w:tcPr>
          <w:p w14:paraId="370029EE" w14:textId="77777777" w:rsidR="004A0049" w:rsidRPr="0089575E" w:rsidRDefault="004A0049" w:rsidP="008F1305">
            <w:pPr>
              <w:jc w:val="both"/>
              <w:rPr>
                <w:rFonts w:ascii="Arial" w:eastAsia="Bookman Old Style" w:hAnsi="Arial" w:cs="Arial"/>
              </w:rPr>
            </w:pPr>
            <w:r w:rsidRPr="0089575E">
              <w:rPr>
                <w:rFonts w:ascii="Arial" w:eastAsia="Bookman Old Style" w:hAnsi="Arial" w:cs="Arial"/>
                <w:b/>
              </w:rPr>
              <w:lastRenderedPageBreak/>
              <w:t>ARTÍCULO 3.</w:t>
            </w:r>
            <w:r w:rsidRPr="0089575E">
              <w:rPr>
                <w:rFonts w:ascii="Arial" w:eastAsia="Bookman Old Style" w:hAnsi="Arial" w:cs="Arial"/>
              </w:rPr>
              <w:t xml:space="preserve"> Modifíquese el artículo 156 del Código Civil, el cual quedará así:</w:t>
            </w:r>
          </w:p>
          <w:p w14:paraId="1C555E37" w14:textId="77777777" w:rsidR="004A0049" w:rsidRPr="0089575E" w:rsidRDefault="004A0049" w:rsidP="008F1305">
            <w:pPr>
              <w:jc w:val="both"/>
              <w:rPr>
                <w:rFonts w:ascii="Arial" w:eastAsia="Bookman Old Style" w:hAnsi="Arial" w:cs="Arial"/>
              </w:rPr>
            </w:pPr>
          </w:p>
          <w:p w14:paraId="120C13CA" w14:textId="77777777" w:rsidR="004A0049" w:rsidRPr="0089575E" w:rsidRDefault="004A0049" w:rsidP="008F1305">
            <w:pPr>
              <w:jc w:val="both"/>
              <w:rPr>
                <w:rFonts w:ascii="Arial" w:eastAsia="Bookman Old Style" w:hAnsi="Arial" w:cs="Arial"/>
                <w:i/>
              </w:rPr>
            </w:pPr>
            <w:r w:rsidRPr="0089575E">
              <w:rPr>
                <w:rFonts w:ascii="Arial" w:eastAsia="Bookman Old Style" w:hAnsi="Arial" w:cs="Arial"/>
                <w:b/>
                <w:bCs/>
                <w:i/>
              </w:rPr>
              <w:t>ARTÍCULO 156. LEGITIMACIÓN Y OPORTUNIDAD PARA PRESENTAR LA DEMANDA.</w:t>
            </w:r>
            <w:r w:rsidRPr="0089575E">
              <w:rPr>
                <w:rFonts w:ascii="Arial" w:eastAsia="Bookman Old Style" w:hAnsi="Arial" w:cs="Arial"/>
                <w:i/>
              </w:rPr>
              <w:t xml:space="preserve"> Salvo en el caso de la causal 10ª, el divorcio sólo podrá ser demandado por el cónyuge que no haya dado lugar a los hechos que lo motivan y dentro del término de un año, contado desde cuando tuvo conocimiento de ellos respecto de las causales 1a. y 7a. o desde cuando se sucedieron, respecto a las causales 2a., 3a., 4a. y 5ª. </w:t>
            </w:r>
          </w:p>
          <w:p w14:paraId="745FDB83" w14:textId="77777777" w:rsidR="004A0049" w:rsidRPr="0089575E" w:rsidRDefault="004A0049" w:rsidP="008F1305">
            <w:pPr>
              <w:jc w:val="both"/>
              <w:rPr>
                <w:rFonts w:ascii="Arial" w:eastAsia="Bookman Old Style" w:hAnsi="Arial" w:cs="Arial"/>
                <w:i/>
              </w:rPr>
            </w:pPr>
          </w:p>
          <w:p w14:paraId="1C751419" w14:textId="77777777" w:rsidR="004A0049" w:rsidRPr="0089575E" w:rsidRDefault="004A0049" w:rsidP="008F1305">
            <w:pPr>
              <w:jc w:val="both"/>
              <w:rPr>
                <w:rFonts w:ascii="Arial" w:eastAsia="Bookman Old Style" w:hAnsi="Arial" w:cs="Arial"/>
                <w:i/>
              </w:rPr>
            </w:pPr>
            <w:r w:rsidRPr="0089575E">
              <w:rPr>
                <w:rFonts w:ascii="Arial" w:eastAsia="Bookman Old Style" w:hAnsi="Arial" w:cs="Arial"/>
                <w:i/>
              </w:rPr>
              <w:t xml:space="preserve">Respecto a la causal 10ª cualquiera de los cónyuges podrá presentar la demanda de divorcio en cualquier momento, la cual deberá ser acompañada de una propuesta de divorcio de las medidas que hayan de regular los efectos derivados del mismo. </w:t>
            </w:r>
          </w:p>
          <w:p w14:paraId="5290BEF3" w14:textId="77777777" w:rsidR="004A0049" w:rsidRPr="0089575E" w:rsidRDefault="004A0049" w:rsidP="008F1305">
            <w:pPr>
              <w:jc w:val="both"/>
              <w:rPr>
                <w:rFonts w:ascii="Arial" w:eastAsia="Bookman Old Style" w:hAnsi="Arial" w:cs="Arial"/>
                <w:i/>
              </w:rPr>
            </w:pPr>
          </w:p>
          <w:p w14:paraId="15FA4F24" w14:textId="77777777" w:rsidR="004A0049" w:rsidRPr="0089575E" w:rsidRDefault="004A0049" w:rsidP="008F1305">
            <w:pPr>
              <w:jc w:val="both"/>
              <w:rPr>
                <w:rFonts w:ascii="Arial" w:eastAsia="Bookman Old Style" w:hAnsi="Arial" w:cs="Arial"/>
                <w:i/>
              </w:rPr>
            </w:pPr>
          </w:p>
          <w:p w14:paraId="3EBAC9E8" w14:textId="77777777" w:rsidR="004A0049" w:rsidRPr="0089575E" w:rsidRDefault="004A0049" w:rsidP="008F1305">
            <w:pPr>
              <w:jc w:val="both"/>
              <w:rPr>
                <w:rFonts w:ascii="Arial" w:eastAsia="Bookman Old Style" w:hAnsi="Arial" w:cs="Arial"/>
                <w:i/>
              </w:rPr>
            </w:pPr>
          </w:p>
          <w:p w14:paraId="1EE09B1B" w14:textId="77777777" w:rsidR="004A0049" w:rsidRPr="0089575E" w:rsidRDefault="004A0049" w:rsidP="008F1305">
            <w:pPr>
              <w:jc w:val="both"/>
              <w:rPr>
                <w:rFonts w:ascii="Arial" w:eastAsia="Bookman Old Style" w:hAnsi="Arial" w:cs="Arial"/>
                <w:i/>
              </w:rPr>
            </w:pPr>
          </w:p>
          <w:p w14:paraId="29AB1BC6" w14:textId="77777777" w:rsidR="004A0049" w:rsidRPr="0089575E" w:rsidRDefault="004A0049" w:rsidP="008F1305">
            <w:pPr>
              <w:jc w:val="both"/>
              <w:rPr>
                <w:rFonts w:ascii="Arial" w:eastAsia="Bookman Old Style" w:hAnsi="Arial" w:cs="Arial"/>
                <w:i/>
              </w:rPr>
            </w:pPr>
            <w:r w:rsidRPr="0089575E">
              <w:rPr>
                <w:rFonts w:ascii="Arial" w:eastAsia="Bookman Old Style" w:hAnsi="Arial" w:cs="Arial"/>
                <w:i/>
              </w:rPr>
              <w:t xml:space="preserve">Esta propuesta deberá contener por lo menos: disposiciones sobre el cumplimiento de las obligaciones alimentarias entre ellos, si es el caso, y sobre la liquidación de la sociedad conyugal; </w:t>
            </w:r>
            <w:r w:rsidRPr="0089575E">
              <w:rPr>
                <w:rFonts w:ascii="Arial" w:eastAsia="Bookman Old Style" w:hAnsi="Arial" w:cs="Arial"/>
                <w:i/>
                <w:strike/>
              </w:rPr>
              <w:t>disposiciones sobre la eventual compensación económica</w:t>
            </w:r>
            <w:r w:rsidRPr="0089575E">
              <w:rPr>
                <w:rFonts w:ascii="Arial" w:eastAsia="Bookman Old Style" w:hAnsi="Arial" w:cs="Arial"/>
                <w:i/>
              </w:rPr>
              <w:t xml:space="preserve"> entre ellos, si es el caso; si hubiere hijos, la propuesta también comprenderá la forma como </w:t>
            </w:r>
            <w:r w:rsidRPr="0089575E">
              <w:rPr>
                <w:rFonts w:ascii="Arial" w:eastAsia="Bookman Old Style" w:hAnsi="Arial" w:cs="Arial"/>
                <w:i/>
              </w:rPr>
              <w:lastRenderedPageBreak/>
              <w:t>contribuirán los padres a su crianza, educación y establecimiento, precisando la cuantía de la obligación alimentaria, conforme al artículo 24 del Código de la Infancia y la Adolescencia, indicando lugar y forma de su cumplimiento y demás aspectos que se estimen necesarios; custodia y cuidado personal de los menores y régimen de visitas y su periodicidad; primando siempre el interés superior de los niños, niñas y adolescentes.</w:t>
            </w:r>
          </w:p>
          <w:p w14:paraId="245540EA" w14:textId="77777777" w:rsidR="004A0049" w:rsidRPr="0089575E" w:rsidRDefault="004A0049" w:rsidP="008F1305">
            <w:pPr>
              <w:jc w:val="both"/>
              <w:rPr>
                <w:rFonts w:ascii="Arial" w:eastAsia="Bookman Old Style" w:hAnsi="Arial" w:cs="Arial"/>
                <w:i/>
                <w:strike/>
              </w:rPr>
            </w:pPr>
          </w:p>
          <w:p w14:paraId="75A81D82" w14:textId="77777777" w:rsidR="004A0049" w:rsidRPr="0089575E" w:rsidRDefault="004A0049" w:rsidP="008F1305">
            <w:pPr>
              <w:jc w:val="both"/>
              <w:rPr>
                <w:rFonts w:ascii="Arial" w:eastAsia="Bookman Old Style" w:hAnsi="Arial" w:cs="Arial"/>
                <w:i/>
              </w:rPr>
            </w:pPr>
            <w:r w:rsidRPr="0089575E">
              <w:rPr>
                <w:rFonts w:ascii="Arial" w:eastAsia="Bookman Old Style" w:hAnsi="Arial" w:cs="Arial"/>
                <w:i/>
                <w:strike/>
              </w:rPr>
              <w:t>El juez podrá exigirle al cónyuge solicitante la constitución de garantías reales o personales para el cumplimiento de lo contenido en su propuesta de divorcio.</w:t>
            </w:r>
            <w:r w:rsidRPr="0089575E">
              <w:rPr>
                <w:rFonts w:ascii="Arial" w:eastAsia="Bookman Old Style" w:hAnsi="Arial" w:cs="Arial"/>
                <w:i/>
              </w:rPr>
              <w:t xml:space="preserve"> </w:t>
            </w:r>
          </w:p>
        </w:tc>
        <w:tc>
          <w:tcPr>
            <w:tcW w:w="2500" w:type="pct"/>
          </w:tcPr>
          <w:p w14:paraId="4D80EF86" w14:textId="77777777" w:rsidR="004A0049" w:rsidRPr="0089575E" w:rsidRDefault="004A0049" w:rsidP="008F1305">
            <w:pPr>
              <w:jc w:val="both"/>
              <w:rPr>
                <w:rFonts w:ascii="Arial" w:eastAsia="Bookman Old Style" w:hAnsi="Arial" w:cs="Arial"/>
              </w:rPr>
            </w:pPr>
            <w:r w:rsidRPr="0089575E">
              <w:rPr>
                <w:rFonts w:ascii="Arial" w:eastAsia="Bookman Old Style" w:hAnsi="Arial" w:cs="Arial"/>
                <w:b/>
              </w:rPr>
              <w:lastRenderedPageBreak/>
              <w:t>ARTÍCULO 3.</w:t>
            </w:r>
            <w:r w:rsidRPr="0089575E">
              <w:rPr>
                <w:rFonts w:ascii="Arial" w:eastAsia="Bookman Old Style" w:hAnsi="Arial" w:cs="Arial"/>
              </w:rPr>
              <w:t xml:space="preserve"> Modifíquese el artículo 156 del Código Civil, el cual quedará así:</w:t>
            </w:r>
          </w:p>
          <w:p w14:paraId="6671C5B6" w14:textId="77777777" w:rsidR="004A0049" w:rsidRPr="0089575E" w:rsidRDefault="004A0049" w:rsidP="008F1305">
            <w:pPr>
              <w:jc w:val="both"/>
              <w:rPr>
                <w:rFonts w:ascii="Arial" w:eastAsia="Bookman Old Style" w:hAnsi="Arial" w:cs="Arial"/>
              </w:rPr>
            </w:pPr>
          </w:p>
          <w:p w14:paraId="35BAD5BF" w14:textId="77777777" w:rsidR="004A0049" w:rsidRPr="0089575E" w:rsidRDefault="004A0049" w:rsidP="008F1305">
            <w:pPr>
              <w:jc w:val="both"/>
              <w:rPr>
                <w:rFonts w:ascii="Arial" w:eastAsia="Bookman Old Style" w:hAnsi="Arial" w:cs="Arial"/>
                <w:i/>
              </w:rPr>
            </w:pPr>
            <w:r w:rsidRPr="0089575E">
              <w:rPr>
                <w:rFonts w:ascii="Arial" w:eastAsia="Bookman Old Style" w:hAnsi="Arial" w:cs="Arial"/>
                <w:b/>
                <w:bCs/>
                <w:i/>
              </w:rPr>
              <w:t>ARTÍCULO 156. LEGITIMACIÓN Y OPORTUNIDAD PARA PRESENTAR LA DEMANDA.</w:t>
            </w:r>
            <w:r w:rsidRPr="0089575E">
              <w:rPr>
                <w:rFonts w:ascii="Arial" w:eastAsia="Bookman Old Style" w:hAnsi="Arial" w:cs="Arial"/>
                <w:i/>
              </w:rPr>
              <w:t xml:space="preserve"> Salvo en el caso de la causal 10ª, el divorcio sólo podrá ser demandado por el cónyuge que no haya dado lugar a los hechos que lo motivan y dentro del término de un año, contado desde cuando tuvo conocimiento de ellos respecto de las causales 1a. y 7a. o desde cuando se sucedieron, respecto a las causales 2a., 3a., 4a. y 5ª. </w:t>
            </w:r>
          </w:p>
          <w:p w14:paraId="5BA6D92D" w14:textId="77777777" w:rsidR="004A0049" w:rsidRPr="0089575E" w:rsidRDefault="004A0049" w:rsidP="008F1305">
            <w:pPr>
              <w:jc w:val="both"/>
              <w:rPr>
                <w:rFonts w:ascii="Arial" w:eastAsia="Bookman Old Style" w:hAnsi="Arial" w:cs="Arial"/>
                <w:i/>
              </w:rPr>
            </w:pPr>
          </w:p>
          <w:p w14:paraId="2AE6768E" w14:textId="77777777" w:rsidR="004A0049" w:rsidRPr="0089575E" w:rsidRDefault="004A0049" w:rsidP="008F1305">
            <w:pPr>
              <w:jc w:val="both"/>
              <w:rPr>
                <w:rFonts w:ascii="Arial" w:eastAsia="Bookman Old Style" w:hAnsi="Arial" w:cs="Arial"/>
                <w:i/>
              </w:rPr>
            </w:pPr>
            <w:r w:rsidRPr="0089575E">
              <w:rPr>
                <w:rFonts w:ascii="Arial" w:eastAsia="Bookman Old Style" w:hAnsi="Arial" w:cs="Arial"/>
                <w:i/>
              </w:rPr>
              <w:t xml:space="preserve">Respecto a la causal 10ª cualquiera de los cónyuges podrá presentar la demanda de divorcio en cualquier momento, la cual deberá ser acompañada de una propuesta de divorcio de las medidas que hayan de regular los efectos derivados del mismo. </w:t>
            </w:r>
            <w:r w:rsidRPr="0089575E">
              <w:rPr>
                <w:rFonts w:ascii="Arial" w:eastAsia="Bookman Old Style" w:hAnsi="Arial" w:cs="Arial"/>
                <w:b/>
                <w:bCs/>
                <w:i/>
                <w:u w:val="single"/>
              </w:rPr>
              <w:t>El demandado sólo podrá oponerse al contenido de la propuesta de divorcio, proponiendo una distinta.</w:t>
            </w:r>
          </w:p>
          <w:p w14:paraId="665EEBF1" w14:textId="77777777" w:rsidR="004A0049" w:rsidRPr="0089575E" w:rsidRDefault="004A0049" w:rsidP="008F1305">
            <w:pPr>
              <w:jc w:val="both"/>
              <w:rPr>
                <w:rFonts w:ascii="Arial" w:eastAsia="Bookman Old Style" w:hAnsi="Arial" w:cs="Arial"/>
                <w:i/>
              </w:rPr>
            </w:pPr>
          </w:p>
          <w:p w14:paraId="628E6BE4" w14:textId="77777777" w:rsidR="004A0049" w:rsidRPr="0089575E" w:rsidRDefault="004A0049" w:rsidP="008F1305">
            <w:pPr>
              <w:jc w:val="both"/>
              <w:rPr>
                <w:rFonts w:ascii="Arial" w:eastAsia="Bookman Old Style" w:hAnsi="Arial" w:cs="Arial"/>
                <w:i/>
              </w:rPr>
            </w:pPr>
            <w:r w:rsidRPr="0089575E">
              <w:rPr>
                <w:rFonts w:ascii="Arial" w:eastAsia="Bookman Old Style" w:hAnsi="Arial" w:cs="Arial"/>
                <w:b/>
                <w:bCs/>
                <w:i/>
              </w:rPr>
              <w:t>Parágrafo.</w:t>
            </w:r>
            <w:r w:rsidRPr="0089575E">
              <w:rPr>
                <w:rFonts w:ascii="Arial" w:eastAsia="Bookman Old Style" w:hAnsi="Arial" w:cs="Arial"/>
                <w:i/>
              </w:rPr>
              <w:t xml:space="preserve"> La propuesta de divorcio deberá contener por lo menos: disposiciones sobre el cumplimiento de las obligaciones alimentarias entre ellos, si es el caso, y sobre la liquidación de la sociedad conyugal; si hubiere hijos, la propuesta también comprenderá la forma como contribuirán los padres a su crianza, educación y establecimiento, </w:t>
            </w:r>
            <w:r w:rsidRPr="0089575E">
              <w:rPr>
                <w:rFonts w:ascii="Arial" w:eastAsia="Bookman Old Style" w:hAnsi="Arial" w:cs="Arial"/>
                <w:i/>
              </w:rPr>
              <w:lastRenderedPageBreak/>
              <w:t>precisando la cuantía de la obligación alimentaria, conforme al artículo 24 del Código de la Infancia y la Adolescencia, indicando lugar y forma de su cumplimiento y demás aspectos que se estimen necesarios; custodia y cuidado personal de los menores y régimen de visitas y su periodicidad; primando siempre el interés superior de los niños, niñas y adolescentes.</w:t>
            </w:r>
          </w:p>
          <w:p w14:paraId="0CCE06E3" w14:textId="77777777" w:rsidR="004A0049" w:rsidRPr="0089575E" w:rsidRDefault="004A0049" w:rsidP="008F1305">
            <w:pPr>
              <w:jc w:val="both"/>
              <w:rPr>
                <w:rFonts w:ascii="Arial" w:eastAsia="Bookman Old Style" w:hAnsi="Arial" w:cs="Arial"/>
                <w:b/>
                <w:bCs/>
                <w:i/>
                <w:u w:val="single"/>
              </w:rPr>
            </w:pPr>
          </w:p>
          <w:p w14:paraId="56EAEC02" w14:textId="77777777" w:rsidR="004A0049" w:rsidRPr="0089575E" w:rsidRDefault="004A0049" w:rsidP="008F1305">
            <w:pPr>
              <w:jc w:val="both"/>
              <w:rPr>
                <w:rFonts w:ascii="Arial" w:eastAsia="Bookman Old Style" w:hAnsi="Arial" w:cs="Arial"/>
                <w:b/>
                <w:bCs/>
                <w:i/>
                <w:u w:val="single"/>
              </w:rPr>
            </w:pPr>
          </w:p>
          <w:p w14:paraId="0D6CF5C0" w14:textId="77777777" w:rsidR="004A0049" w:rsidRPr="0089575E" w:rsidRDefault="004A0049" w:rsidP="008F1305">
            <w:pPr>
              <w:jc w:val="both"/>
              <w:rPr>
                <w:rFonts w:ascii="Arial" w:eastAsia="Bookman Old Style" w:hAnsi="Arial" w:cs="Arial"/>
                <w:b/>
                <w:bCs/>
                <w:i/>
                <w:u w:val="single"/>
              </w:rPr>
            </w:pPr>
          </w:p>
          <w:p w14:paraId="281C853E" w14:textId="77777777" w:rsidR="004A0049" w:rsidRPr="0089575E" w:rsidRDefault="004A0049" w:rsidP="008F1305">
            <w:pPr>
              <w:jc w:val="both"/>
              <w:rPr>
                <w:rFonts w:ascii="Arial" w:eastAsia="Bookman Old Style" w:hAnsi="Arial" w:cs="Arial"/>
                <w:i/>
              </w:rPr>
            </w:pPr>
          </w:p>
          <w:p w14:paraId="693061BB" w14:textId="77777777" w:rsidR="004A0049" w:rsidRPr="0089575E" w:rsidRDefault="004A0049" w:rsidP="008F1305">
            <w:pPr>
              <w:jc w:val="both"/>
              <w:rPr>
                <w:rFonts w:ascii="Arial" w:eastAsia="Bookman Old Style" w:hAnsi="Arial" w:cs="Arial"/>
                <w:i/>
              </w:rPr>
            </w:pPr>
            <w:r w:rsidRPr="0089575E">
              <w:rPr>
                <w:rFonts w:ascii="Arial" w:eastAsia="Bookman Old Style" w:hAnsi="Arial" w:cs="Arial"/>
                <w:i/>
              </w:rPr>
              <w:t xml:space="preserve"> </w:t>
            </w:r>
          </w:p>
          <w:p w14:paraId="00222458" w14:textId="77777777" w:rsidR="004A0049" w:rsidRPr="0089575E" w:rsidRDefault="004A0049" w:rsidP="008F1305">
            <w:pPr>
              <w:jc w:val="both"/>
              <w:rPr>
                <w:rFonts w:ascii="Arial" w:eastAsia="Bookman Old Style" w:hAnsi="Arial" w:cs="Arial"/>
                <w:i/>
              </w:rPr>
            </w:pPr>
          </w:p>
          <w:p w14:paraId="38D8FC8A" w14:textId="77777777" w:rsidR="004A0049" w:rsidRPr="0089575E" w:rsidRDefault="004A0049" w:rsidP="008F1305">
            <w:pPr>
              <w:spacing w:line="276" w:lineRule="auto"/>
              <w:rPr>
                <w:rFonts w:ascii="Arial" w:eastAsia="Geo" w:hAnsi="Arial" w:cs="Arial"/>
                <w:bCs/>
                <w:color w:val="000000"/>
                <w:lang w:val="es-ES_tradnl"/>
              </w:rPr>
            </w:pPr>
            <w:r w:rsidRPr="0089575E">
              <w:rPr>
                <w:rFonts w:ascii="Arial" w:eastAsia="Bookman Old Style" w:hAnsi="Arial" w:cs="Arial"/>
                <w:i/>
              </w:rPr>
              <w:t xml:space="preserve">  </w:t>
            </w:r>
          </w:p>
        </w:tc>
      </w:tr>
      <w:tr w:rsidR="004A0049" w:rsidRPr="0089575E" w14:paraId="0D4952A8" w14:textId="77777777" w:rsidTr="008F1305">
        <w:tc>
          <w:tcPr>
            <w:tcW w:w="2500" w:type="pct"/>
          </w:tcPr>
          <w:p w14:paraId="49A02E55" w14:textId="77777777" w:rsidR="004A0049" w:rsidRPr="0089575E" w:rsidRDefault="004A0049" w:rsidP="008F1305">
            <w:pPr>
              <w:jc w:val="both"/>
              <w:rPr>
                <w:rFonts w:ascii="Arial" w:eastAsia="Bookman Old Style" w:hAnsi="Arial" w:cs="Arial"/>
              </w:rPr>
            </w:pPr>
            <w:r w:rsidRPr="0089575E">
              <w:rPr>
                <w:rFonts w:ascii="Arial" w:eastAsia="Bookman Old Style" w:hAnsi="Arial" w:cs="Arial"/>
                <w:b/>
              </w:rPr>
              <w:lastRenderedPageBreak/>
              <w:t>ARTÍCULO 4.</w:t>
            </w:r>
            <w:r w:rsidRPr="0089575E">
              <w:rPr>
                <w:rFonts w:ascii="Arial" w:eastAsia="Bookman Old Style" w:hAnsi="Arial" w:cs="Arial"/>
              </w:rPr>
              <w:t xml:space="preserve"> Modifíquese el artículo 160 del Código Civil, el cual quedará así:  </w:t>
            </w:r>
          </w:p>
          <w:p w14:paraId="211E55DD" w14:textId="77777777" w:rsidR="004A0049" w:rsidRPr="0089575E" w:rsidRDefault="004A0049" w:rsidP="008F1305">
            <w:pPr>
              <w:jc w:val="both"/>
              <w:rPr>
                <w:rFonts w:ascii="Arial" w:eastAsia="Bookman Old Style" w:hAnsi="Arial" w:cs="Arial"/>
                <w:i/>
              </w:rPr>
            </w:pPr>
          </w:p>
          <w:p w14:paraId="23D0B0BD" w14:textId="77777777" w:rsidR="004A0049" w:rsidRPr="0089575E" w:rsidRDefault="004A0049" w:rsidP="008F1305">
            <w:pPr>
              <w:jc w:val="both"/>
              <w:rPr>
                <w:rFonts w:ascii="Arial" w:eastAsia="Bookman Old Style" w:hAnsi="Arial" w:cs="Arial"/>
                <w:i/>
              </w:rPr>
            </w:pPr>
            <w:r w:rsidRPr="0089575E">
              <w:rPr>
                <w:rFonts w:ascii="Arial" w:eastAsia="Bookman Old Style" w:hAnsi="Arial" w:cs="Arial"/>
                <w:b/>
                <w:bCs/>
                <w:i/>
              </w:rPr>
              <w:t>ARTÍCULO 160. EFECTOS DEL DIVORCIO</w:t>
            </w:r>
            <w:r w:rsidRPr="0089575E">
              <w:rPr>
                <w:rFonts w:ascii="Arial" w:eastAsia="Bookman Old Style" w:hAnsi="Arial" w:cs="Arial"/>
                <w:i/>
              </w:rPr>
              <w:t>. Ejecutoriada la sentencia que decreta el divorcio, queda disuelto el vínculo en el matrimonio civil y cesan los efectos civiles del matrimonio religioso, así mismo, se disuelve la sociedad conyugal, pero subsisten los deberes y derechos de las partes respecto de los hijos comunes y, según el caso, los derechos y deberes alimentarios de los cónyuges entre sí.</w:t>
            </w:r>
          </w:p>
          <w:p w14:paraId="18191802" w14:textId="77777777" w:rsidR="004A0049" w:rsidRPr="0089575E" w:rsidRDefault="004A0049" w:rsidP="008F1305">
            <w:pPr>
              <w:jc w:val="both"/>
              <w:rPr>
                <w:rFonts w:ascii="Arial" w:eastAsia="Bookman Old Style" w:hAnsi="Arial" w:cs="Arial"/>
                <w:i/>
              </w:rPr>
            </w:pPr>
          </w:p>
          <w:p w14:paraId="15BAB3EF" w14:textId="77777777" w:rsidR="004A0049" w:rsidRPr="0089575E" w:rsidRDefault="004A0049" w:rsidP="008F1305">
            <w:pPr>
              <w:jc w:val="both"/>
              <w:rPr>
                <w:rFonts w:ascii="Arial" w:eastAsia="Bookman Old Style" w:hAnsi="Arial" w:cs="Arial"/>
                <w:i/>
              </w:rPr>
            </w:pPr>
            <w:r w:rsidRPr="0089575E">
              <w:rPr>
                <w:rFonts w:ascii="Arial" w:eastAsia="Bookman Old Style" w:hAnsi="Arial" w:cs="Arial"/>
                <w:i/>
              </w:rPr>
              <w:t xml:space="preserve">Cuando el divorcio o cesación de efectos civiles del matrimonio religioso fuere solicitado bajo la causal 10ª, </w:t>
            </w:r>
            <w:r w:rsidRPr="0089575E">
              <w:rPr>
                <w:rFonts w:ascii="Arial" w:eastAsia="Bookman Old Style" w:hAnsi="Arial" w:cs="Arial"/>
                <w:i/>
                <w:strike/>
              </w:rPr>
              <w:t xml:space="preserve">el demandado sólo podrá oponerse al contenido de la propuesta de divorcio, proponiendo una distinta. </w:t>
            </w:r>
          </w:p>
          <w:p w14:paraId="36959BEF" w14:textId="77777777" w:rsidR="004A0049" w:rsidRPr="0089575E" w:rsidRDefault="004A0049" w:rsidP="008F1305">
            <w:pPr>
              <w:jc w:val="both"/>
              <w:rPr>
                <w:rFonts w:ascii="Arial" w:eastAsia="Bookman Old Style" w:hAnsi="Arial" w:cs="Arial"/>
                <w:i/>
              </w:rPr>
            </w:pPr>
          </w:p>
          <w:p w14:paraId="248BFDF0" w14:textId="77777777" w:rsidR="004A0049" w:rsidRPr="0089575E" w:rsidRDefault="004A0049" w:rsidP="008F1305">
            <w:pPr>
              <w:jc w:val="both"/>
              <w:rPr>
                <w:rFonts w:ascii="Arial" w:eastAsia="Bookman Old Style" w:hAnsi="Arial" w:cs="Arial"/>
                <w:i/>
                <w:strike/>
              </w:rPr>
            </w:pPr>
            <w:r w:rsidRPr="0089575E">
              <w:rPr>
                <w:rFonts w:ascii="Arial" w:eastAsia="Bookman Old Style" w:hAnsi="Arial" w:cs="Arial"/>
                <w:i/>
                <w:strike/>
              </w:rPr>
              <w:t>En este caso,</w:t>
            </w:r>
            <w:r w:rsidRPr="0089575E">
              <w:rPr>
                <w:rFonts w:ascii="Arial" w:eastAsia="Bookman Old Style" w:hAnsi="Arial" w:cs="Arial"/>
                <w:i/>
              </w:rPr>
              <w:t xml:space="preserve"> el juez evaluará el contenido de ambas propuestas para </w:t>
            </w:r>
            <w:r w:rsidRPr="0089575E">
              <w:rPr>
                <w:rFonts w:ascii="Arial" w:eastAsia="Bookman Old Style" w:hAnsi="Arial" w:cs="Arial"/>
                <w:i/>
              </w:rPr>
              <w:lastRenderedPageBreak/>
              <w:t xml:space="preserve">verificar que se garanticen los derechos de las partes involucradas, de los hijos e hijas, </w:t>
            </w:r>
            <w:r w:rsidRPr="0089575E">
              <w:rPr>
                <w:rFonts w:ascii="Arial" w:eastAsia="Bookman Old Style" w:hAnsi="Arial" w:cs="Arial"/>
                <w:i/>
                <w:strike/>
              </w:rPr>
              <w:t xml:space="preserve">procurando la obtención de un acuerdo. </w:t>
            </w:r>
          </w:p>
        </w:tc>
        <w:tc>
          <w:tcPr>
            <w:tcW w:w="2500" w:type="pct"/>
          </w:tcPr>
          <w:p w14:paraId="2999990F" w14:textId="77777777" w:rsidR="004A0049" w:rsidRPr="0089575E" w:rsidRDefault="004A0049" w:rsidP="008F1305">
            <w:pPr>
              <w:jc w:val="both"/>
              <w:rPr>
                <w:rFonts w:ascii="Arial" w:eastAsia="Bookman Old Style" w:hAnsi="Arial" w:cs="Arial"/>
              </w:rPr>
            </w:pPr>
            <w:r w:rsidRPr="0089575E">
              <w:rPr>
                <w:rFonts w:ascii="Arial" w:eastAsia="Bookman Old Style" w:hAnsi="Arial" w:cs="Arial"/>
                <w:b/>
              </w:rPr>
              <w:lastRenderedPageBreak/>
              <w:t>ARTÍCULO 4.</w:t>
            </w:r>
            <w:r w:rsidRPr="0089575E">
              <w:rPr>
                <w:rFonts w:ascii="Arial" w:eastAsia="Bookman Old Style" w:hAnsi="Arial" w:cs="Arial"/>
              </w:rPr>
              <w:t xml:space="preserve"> Modifíquese el artículo 160 del Código Civil, el cual quedará así:  </w:t>
            </w:r>
          </w:p>
          <w:p w14:paraId="0491A91F" w14:textId="77777777" w:rsidR="004A0049" w:rsidRPr="0089575E" w:rsidRDefault="004A0049" w:rsidP="008F1305">
            <w:pPr>
              <w:jc w:val="both"/>
              <w:rPr>
                <w:rFonts w:ascii="Arial" w:eastAsia="Bookman Old Style" w:hAnsi="Arial" w:cs="Arial"/>
                <w:b/>
                <w:bCs/>
                <w:i/>
              </w:rPr>
            </w:pPr>
          </w:p>
          <w:p w14:paraId="6311C77A" w14:textId="77777777" w:rsidR="004A0049" w:rsidRPr="0089575E" w:rsidRDefault="004A0049" w:rsidP="008F1305">
            <w:pPr>
              <w:jc w:val="both"/>
              <w:rPr>
                <w:rFonts w:ascii="Arial" w:eastAsia="Bookman Old Style" w:hAnsi="Arial" w:cs="Arial"/>
                <w:i/>
              </w:rPr>
            </w:pPr>
            <w:r w:rsidRPr="0089575E">
              <w:rPr>
                <w:rFonts w:ascii="Arial" w:eastAsia="Bookman Old Style" w:hAnsi="Arial" w:cs="Arial"/>
                <w:b/>
                <w:bCs/>
                <w:i/>
              </w:rPr>
              <w:t>ARTÍCULO 160. EFECTOS DEL DIVORCIO.</w:t>
            </w:r>
            <w:r w:rsidRPr="0089575E">
              <w:rPr>
                <w:rFonts w:ascii="Arial" w:eastAsia="Bookman Old Style" w:hAnsi="Arial" w:cs="Arial"/>
                <w:i/>
              </w:rPr>
              <w:t xml:space="preserve"> Ejecutoriada la sentencia que decreta el divorcio, queda disuelto el vínculo en el matrimonio civil y cesan los efectos civiles del matrimonio religioso, así mismo, se disuelve la sociedad conyugal, pero subsisten los deberes y derechos de las partes respecto de los hijos comunes y, según el caso, los derechos y deberes alimentarios de los cónyuges entre sí.</w:t>
            </w:r>
          </w:p>
          <w:p w14:paraId="3C1E7C85" w14:textId="77777777" w:rsidR="004A0049" w:rsidRPr="0089575E" w:rsidRDefault="004A0049" w:rsidP="008F1305">
            <w:pPr>
              <w:jc w:val="both"/>
              <w:rPr>
                <w:rFonts w:ascii="Arial" w:eastAsia="Bookman Old Style" w:hAnsi="Arial" w:cs="Arial"/>
                <w:i/>
              </w:rPr>
            </w:pPr>
          </w:p>
          <w:p w14:paraId="789BD50D" w14:textId="49E4B171" w:rsidR="004A0049" w:rsidRPr="0089575E" w:rsidRDefault="004A0049" w:rsidP="008F1305">
            <w:pPr>
              <w:jc w:val="both"/>
              <w:rPr>
                <w:rFonts w:ascii="Arial" w:eastAsia="Bookman Old Style" w:hAnsi="Arial" w:cs="Arial"/>
                <w:i/>
              </w:rPr>
            </w:pPr>
            <w:r w:rsidRPr="0089575E">
              <w:rPr>
                <w:rFonts w:ascii="Arial" w:eastAsia="Bookman Old Style" w:hAnsi="Arial" w:cs="Arial"/>
                <w:i/>
              </w:rPr>
              <w:t>Cuando el divorcio o cesación de efectos civiles del matrimonio religioso fuere solicitado bajo la causal 10ª el juez evaluará el contenido de la propuesta de divorcio para verificar que se garanticen los derec</w:t>
            </w:r>
            <w:r w:rsidR="00412B62">
              <w:rPr>
                <w:rFonts w:ascii="Arial" w:eastAsia="Bookman Old Style" w:hAnsi="Arial" w:cs="Arial"/>
                <w:i/>
              </w:rPr>
              <w:t xml:space="preserve">hos de las partes involucradas y </w:t>
            </w:r>
            <w:r w:rsidRPr="0089575E">
              <w:rPr>
                <w:rFonts w:ascii="Arial" w:eastAsia="Bookman Old Style" w:hAnsi="Arial" w:cs="Arial"/>
                <w:i/>
              </w:rPr>
              <w:t>de los hijos e hijas.</w:t>
            </w:r>
          </w:p>
        </w:tc>
      </w:tr>
      <w:tr w:rsidR="004A0049" w:rsidRPr="0089575E" w14:paraId="76DD51DE" w14:textId="77777777" w:rsidTr="008F1305">
        <w:tc>
          <w:tcPr>
            <w:tcW w:w="2500" w:type="pct"/>
          </w:tcPr>
          <w:p w14:paraId="50F49F1E" w14:textId="77777777" w:rsidR="004A0049" w:rsidRPr="0089575E" w:rsidRDefault="004A0049" w:rsidP="008F1305">
            <w:pPr>
              <w:jc w:val="both"/>
              <w:rPr>
                <w:rFonts w:ascii="Arial" w:eastAsia="Bookman Old Style" w:hAnsi="Arial" w:cs="Arial"/>
                <w:strike/>
              </w:rPr>
            </w:pPr>
            <w:r w:rsidRPr="0089575E">
              <w:rPr>
                <w:rFonts w:ascii="Arial" w:eastAsia="Bookman Old Style" w:hAnsi="Arial" w:cs="Arial"/>
                <w:b/>
                <w:strike/>
              </w:rPr>
              <w:lastRenderedPageBreak/>
              <w:t>ARTÍCULO 5.</w:t>
            </w:r>
            <w:r w:rsidRPr="0089575E">
              <w:rPr>
                <w:rFonts w:ascii="Arial" w:eastAsia="Bookman Old Style" w:hAnsi="Arial" w:cs="Arial"/>
                <w:strike/>
              </w:rPr>
              <w:t xml:space="preserve"> Adiciónese un artículo nuevo al Código Civil como artículo 160A, el cual quedará así:</w:t>
            </w:r>
          </w:p>
          <w:p w14:paraId="5389228E" w14:textId="77777777" w:rsidR="004A0049" w:rsidRPr="0089575E" w:rsidRDefault="004A0049" w:rsidP="008F1305">
            <w:pPr>
              <w:jc w:val="both"/>
              <w:rPr>
                <w:rFonts w:ascii="Arial" w:eastAsia="Bookman Old Style" w:hAnsi="Arial" w:cs="Arial"/>
                <w:i/>
                <w:strike/>
              </w:rPr>
            </w:pPr>
          </w:p>
          <w:p w14:paraId="4EFF8790" w14:textId="77777777" w:rsidR="004A0049" w:rsidRPr="0089575E" w:rsidRDefault="004A0049" w:rsidP="008F1305">
            <w:pPr>
              <w:jc w:val="both"/>
              <w:rPr>
                <w:rFonts w:ascii="Arial" w:eastAsia="Bookman Old Style" w:hAnsi="Arial" w:cs="Arial"/>
                <w:i/>
                <w:strike/>
              </w:rPr>
            </w:pPr>
            <w:r w:rsidRPr="0089575E">
              <w:rPr>
                <w:rFonts w:ascii="Arial" w:eastAsia="Bookman Old Style" w:hAnsi="Arial" w:cs="Arial"/>
                <w:i/>
                <w:strike/>
              </w:rPr>
              <w:t>ARTÍCULO 160A. COMPENSACIÓN ECONÓMICA. El cónyuge que, con ocasión del divorcio, sufra un desequilibrio económico que implique un empeoramiento de su condición tendrá derecho a una compensación económica.</w:t>
            </w:r>
          </w:p>
          <w:p w14:paraId="3C008152" w14:textId="77777777" w:rsidR="004A0049" w:rsidRPr="0089575E" w:rsidRDefault="004A0049" w:rsidP="008F1305">
            <w:pPr>
              <w:jc w:val="both"/>
              <w:rPr>
                <w:rFonts w:ascii="Arial" w:eastAsia="Bookman Old Style" w:hAnsi="Arial" w:cs="Arial"/>
                <w:i/>
                <w:strike/>
              </w:rPr>
            </w:pPr>
          </w:p>
          <w:p w14:paraId="7A6DF0BD" w14:textId="77777777" w:rsidR="004A0049" w:rsidRPr="0089575E" w:rsidRDefault="004A0049" w:rsidP="008F1305">
            <w:pPr>
              <w:jc w:val="both"/>
              <w:rPr>
                <w:rFonts w:ascii="Arial" w:eastAsia="Bookman Old Style" w:hAnsi="Arial" w:cs="Arial"/>
                <w:i/>
                <w:strike/>
              </w:rPr>
            </w:pPr>
            <w:r w:rsidRPr="0089575E">
              <w:rPr>
                <w:rFonts w:ascii="Arial" w:eastAsia="Bookman Old Style" w:hAnsi="Arial" w:cs="Arial"/>
                <w:i/>
                <w:strike/>
              </w:rPr>
              <w:t>La compensación podrá consistir en una renta temporal y determinada, o en cualquier tipo de compensación acordada por las partes o fijada por el juez a petición de parte.</w:t>
            </w:r>
          </w:p>
          <w:p w14:paraId="66B98D93" w14:textId="77777777" w:rsidR="004A0049" w:rsidRPr="0089575E" w:rsidRDefault="004A0049" w:rsidP="008F1305">
            <w:pPr>
              <w:jc w:val="both"/>
              <w:rPr>
                <w:rFonts w:ascii="Arial" w:eastAsia="Bookman Old Style" w:hAnsi="Arial" w:cs="Arial"/>
                <w:i/>
                <w:strike/>
              </w:rPr>
            </w:pPr>
          </w:p>
          <w:p w14:paraId="7779379C" w14:textId="77777777" w:rsidR="004A0049" w:rsidRPr="0089575E" w:rsidRDefault="004A0049" w:rsidP="008F1305">
            <w:pPr>
              <w:jc w:val="both"/>
              <w:rPr>
                <w:rFonts w:ascii="Arial" w:eastAsia="Bookman Old Style" w:hAnsi="Arial" w:cs="Arial"/>
                <w:i/>
                <w:strike/>
              </w:rPr>
            </w:pPr>
            <w:r w:rsidRPr="0089575E">
              <w:rPr>
                <w:rFonts w:ascii="Arial" w:eastAsia="Bookman Old Style" w:hAnsi="Arial" w:cs="Arial"/>
                <w:i/>
                <w:strike/>
              </w:rPr>
              <w:t>En este último caso el Juez calculará el monto y la procedencia de la compensación económica considerando, como mínimo, los siguientes criterios:</w:t>
            </w:r>
          </w:p>
          <w:p w14:paraId="00575B81" w14:textId="77777777" w:rsidR="004A0049" w:rsidRPr="0089575E" w:rsidRDefault="004A0049" w:rsidP="008F1305">
            <w:pPr>
              <w:jc w:val="both"/>
              <w:rPr>
                <w:rFonts w:ascii="Arial" w:eastAsia="Bookman Old Style" w:hAnsi="Arial" w:cs="Arial"/>
                <w:i/>
                <w:strike/>
              </w:rPr>
            </w:pPr>
          </w:p>
          <w:p w14:paraId="325E12D8" w14:textId="77777777" w:rsidR="004A0049" w:rsidRPr="0089575E" w:rsidRDefault="004A0049" w:rsidP="008F1305">
            <w:pPr>
              <w:jc w:val="both"/>
              <w:rPr>
                <w:rFonts w:ascii="Arial" w:eastAsia="Bookman Old Style" w:hAnsi="Arial" w:cs="Arial"/>
                <w:i/>
                <w:strike/>
              </w:rPr>
            </w:pPr>
            <w:r w:rsidRPr="0089575E">
              <w:rPr>
                <w:rFonts w:ascii="Arial" w:eastAsia="Bookman Old Style" w:hAnsi="Arial" w:cs="Arial"/>
                <w:i/>
                <w:strike/>
              </w:rPr>
              <w:t>a) La dedicación que cada cónyuge brindó a la familia, a la crianza y a la educación de los hijos durante la vigencia del matrimonio;</w:t>
            </w:r>
          </w:p>
          <w:p w14:paraId="5E05BE09" w14:textId="77777777" w:rsidR="004A0049" w:rsidRPr="0089575E" w:rsidRDefault="004A0049" w:rsidP="008F1305">
            <w:pPr>
              <w:jc w:val="both"/>
              <w:rPr>
                <w:rFonts w:ascii="Arial" w:eastAsia="Bookman Old Style" w:hAnsi="Arial" w:cs="Arial"/>
                <w:i/>
                <w:strike/>
              </w:rPr>
            </w:pPr>
          </w:p>
          <w:p w14:paraId="1D585822" w14:textId="77777777" w:rsidR="004A0049" w:rsidRPr="0089575E" w:rsidRDefault="004A0049" w:rsidP="008F1305">
            <w:pPr>
              <w:jc w:val="both"/>
              <w:rPr>
                <w:rFonts w:ascii="Arial" w:eastAsia="Bookman Old Style" w:hAnsi="Arial" w:cs="Arial"/>
                <w:i/>
                <w:strike/>
              </w:rPr>
            </w:pPr>
            <w:r w:rsidRPr="0089575E">
              <w:rPr>
                <w:rFonts w:ascii="Arial" w:eastAsia="Bookman Old Style" w:hAnsi="Arial" w:cs="Arial"/>
                <w:i/>
                <w:strike/>
              </w:rPr>
              <w:t>b) La edad y el estado de salud de los cónyuges y de los hijos;</w:t>
            </w:r>
          </w:p>
          <w:p w14:paraId="6139C34D" w14:textId="77777777" w:rsidR="004A0049" w:rsidRPr="0089575E" w:rsidRDefault="004A0049" w:rsidP="008F1305">
            <w:pPr>
              <w:jc w:val="both"/>
              <w:rPr>
                <w:rFonts w:ascii="Arial" w:eastAsia="Bookman Old Style" w:hAnsi="Arial" w:cs="Arial"/>
                <w:i/>
                <w:strike/>
              </w:rPr>
            </w:pPr>
          </w:p>
          <w:p w14:paraId="00064E99" w14:textId="77777777" w:rsidR="004A0049" w:rsidRPr="0089575E" w:rsidRDefault="004A0049" w:rsidP="008F1305">
            <w:pPr>
              <w:jc w:val="both"/>
              <w:rPr>
                <w:rFonts w:ascii="Arial" w:eastAsia="Bookman Old Style" w:hAnsi="Arial" w:cs="Arial"/>
                <w:i/>
                <w:strike/>
              </w:rPr>
            </w:pPr>
            <w:r w:rsidRPr="0089575E">
              <w:rPr>
                <w:rFonts w:ascii="Arial" w:eastAsia="Bookman Old Style" w:hAnsi="Arial" w:cs="Arial"/>
                <w:i/>
                <w:strike/>
              </w:rPr>
              <w:t>c) El estado patrimonial de cada uno de los cónyuges al inicio y a la finalización de la vida matrimonial;</w:t>
            </w:r>
          </w:p>
          <w:p w14:paraId="0D01ED19" w14:textId="77777777" w:rsidR="004A0049" w:rsidRPr="0089575E" w:rsidRDefault="004A0049" w:rsidP="008F1305">
            <w:pPr>
              <w:jc w:val="both"/>
              <w:rPr>
                <w:rFonts w:ascii="Arial" w:eastAsia="Bookman Old Style" w:hAnsi="Arial" w:cs="Arial"/>
                <w:i/>
                <w:strike/>
              </w:rPr>
            </w:pPr>
          </w:p>
          <w:p w14:paraId="1DF17D53" w14:textId="77777777" w:rsidR="004A0049" w:rsidRPr="0089575E" w:rsidRDefault="004A0049" w:rsidP="008F1305">
            <w:pPr>
              <w:jc w:val="both"/>
              <w:rPr>
                <w:rFonts w:ascii="Arial" w:eastAsia="Bookman Old Style" w:hAnsi="Arial" w:cs="Arial"/>
                <w:i/>
                <w:strike/>
              </w:rPr>
            </w:pPr>
            <w:r w:rsidRPr="0089575E">
              <w:rPr>
                <w:rFonts w:ascii="Arial" w:eastAsia="Bookman Old Style" w:hAnsi="Arial" w:cs="Arial"/>
                <w:i/>
                <w:strike/>
              </w:rPr>
              <w:t xml:space="preserve">d) La capacitación y experiencia laboral y la posibilidad de acceder a un empleo </w:t>
            </w:r>
            <w:r w:rsidRPr="0089575E">
              <w:rPr>
                <w:rFonts w:ascii="Arial" w:eastAsia="Bookman Old Style" w:hAnsi="Arial" w:cs="Arial"/>
                <w:i/>
                <w:strike/>
              </w:rPr>
              <w:lastRenderedPageBreak/>
              <w:t>de la parte que solicita la compensación económica;</w:t>
            </w:r>
          </w:p>
          <w:p w14:paraId="5461A4D9" w14:textId="77777777" w:rsidR="004A0049" w:rsidRPr="0089575E" w:rsidRDefault="004A0049" w:rsidP="008F1305">
            <w:pPr>
              <w:jc w:val="both"/>
              <w:rPr>
                <w:rFonts w:ascii="Arial" w:eastAsia="Bookman Old Style" w:hAnsi="Arial" w:cs="Arial"/>
                <w:i/>
                <w:strike/>
              </w:rPr>
            </w:pPr>
          </w:p>
          <w:p w14:paraId="40FDFC56" w14:textId="77777777" w:rsidR="004A0049" w:rsidRPr="0089575E" w:rsidRDefault="004A0049" w:rsidP="008F1305">
            <w:pPr>
              <w:jc w:val="both"/>
              <w:rPr>
                <w:rFonts w:ascii="Arial" w:eastAsia="Bookman Old Style" w:hAnsi="Arial" w:cs="Arial"/>
                <w:i/>
                <w:strike/>
              </w:rPr>
            </w:pPr>
            <w:r w:rsidRPr="0089575E">
              <w:rPr>
                <w:rFonts w:ascii="Arial" w:eastAsia="Bookman Old Style" w:hAnsi="Arial" w:cs="Arial"/>
                <w:i/>
                <w:strike/>
              </w:rPr>
              <w:t>e) La colaboración prestada a las actividades mercantiles, industriales o profesionales del otro cónyuge;</w:t>
            </w:r>
          </w:p>
          <w:p w14:paraId="6AC65179" w14:textId="77777777" w:rsidR="004A0049" w:rsidRPr="0089575E" w:rsidRDefault="004A0049" w:rsidP="008F1305">
            <w:pPr>
              <w:jc w:val="both"/>
              <w:rPr>
                <w:rFonts w:ascii="Arial" w:eastAsia="Bookman Old Style" w:hAnsi="Arial" w:cs="Arial"/>
                <w:i/>
                <w:strike/>
              </w:rPr>
            </w:pPr>
          </w:p>
          <w:p w14:paraId="55306DD1" w14:textId="77777777" w:rsidR="004A0049" w:rsidRPr="0089575E" w:rsidRDefault="004A0049" w:rsidP="008F1305">
            <w:pPr>
              <w:jc w:val="both"/>
              <w:rPr>
                <w:rFonts w:ascii="Arial" w:eastAsia="Bookman Old Style" w:hAnsi="Arial" w:cs="Arial"/>
                <w:i/>
                <w:strike/>
              </w:rPr>
            </w:pPr>
            <w:r w:rsidRPr="0089575E">
              <w:rPr>
                <w:rFonts w:ascii="Arial" w:eastAsia="Bookman Old Style" w:hAnsi="Arial" w:cs="Arial"/>
                <w:i/>
                <w:strike/>
              </w:rPr>
              <w:t>f) La duración del matrimonio;</w:t>
            </w:r>
          </w:p>
          <w:p w14:paraId="3DF1C344" w14:textId="77777777" w:rsidR="004A0049" w:rsidRPr="0089575E" w:rsidRDefault="004A0049" w:rsidP="008F1305">
            <w:pPr>
              <w:jc w:val="both"/>
              <w:rPr>
                <w:rFonts w:ascii="Arial" w:eastAsia="Bookman Old Style" w:hAnsi="Arial" w:cs="Arial"/>
                <w:i/>
                <w:strike/>
              </w:rPr>
            </w:pPr>
          </w:p>
          <w:p w14:paraId="7EDCE775" w14:textId="77777777" w:rsidR="004A0049" w:rsidRPr="0089575E" w:rsidRDefault="004A0049" w:rsidP="008F1305">
            <w:pPr>
              <w:jc w:val="both"/>
              <w:rPr>
                <w:rFonts w:ascii="Arial" w:eastAsia="Bookman Old Style" w:hAnsi="Arial" w:cs="Arial"/>
                <w:i/>
                <w:strike/>
              </w:rPr>
            </w:pPr>
            <w:r w:rsidRPr="0089575E">
              <w:rPr>
                <w:rFonts w:ascii="Arial" w:eastAsia="Bookman Old Style" w:hAnsi="Arial" w:cs="Arial"/>
                <w:i/>
                <w:strike/>
              </w:rPr>
              <w:t>g) Cualquier otra circunstancia que el juez considere relevante;</w:t>
            </w:r>
          </w:p>
          <w:p w14:paraId="7BA878F3" w14:textId="77777777" w:rsidR="004A0049" w:rsidRPr="0089575E" w:rsidRDefault="004A0049" w:rsidP="008F1305">
            <w:pPr>
              <w:jc w:val="both"/>
              <w:rPr>
                <w:rFonts w:ascii="Arial" w:eastAsia="Bookman Old Style" w:hAnsi="Arial" w:cs="Arial"/>
                <w:b/>
                <w:i/>
                <w:strike/>
              </w:rPr>
            </w:pPr>
          </w:p>
          <w:p w14:paraId="0934EF74" w14:textId="77777777" w:rsidR="004A0049" w:rsidRPr="0089575E" w:rsidRDefault="004A0049" w:rsidP="008F1305">
            <w:pPr>
              <w:jc w:val="both"/>
              <w:rPr>
                <w:rFonts w:ascii="Arial" w:eastAsia="Bookman Old Style" w:hAnsi="Arial" w:cs="Arial"/>
                <w:i/>
                <w:strike/>
              </w:rPr>
            </w:pPr>
            <w:r w:rsidRPr="0089575E">
              <w:rPr>
                <w:rFonts w:ascii="Arial" w:eastAsia="Bookman Old Style" w:hAnsi="Arial" w:cs="Arial"/>
                <w:b/>
                <w:i/>
                <w:strike/>
              </w:rPr>
              <w:t>Parágrafo Primero</w:t>
            </w:r>
            <w:r w:rsidRPr="0089575E">
              <w:rPr>
                <w:rFonts w:ascii="Arial" w:eastAsia="Bookman Old Style" w:hAnsi="Arial" w:cs="Arial"/>
                <w:i/>
                <w:strike/>
              </w:rPr>
              <w:t>. La compensación económica podrá solicitarse dentro del proceso de divorcio o hasta doce (12) meses después de ejecutoriada la sentencia de divorcio.</w:t>
            </w:r>
          </w:p>
          <w:p w14:paraId="4ED2DB47" w14:textId="77777777" w:rsidR="004A0049" w:rsidRPr="0089575E" w:rsidRDefault="004A0049" w:rsidP="008F1305">
            <w:pPr>
              <w:jc w:val="both"/>
              <w:rPr>
                <w:rFonts w:ascii="Arial" w:eastAsia="Bookman Old Style" w:hAnsi="Arial" w:cs="Arial"/>
                <w:i/>
                <w:strike/>
              </w:rPr>
            </w:pPr>
          </w:p>
          <w:p w14:paraId="0A331E18" w14:textId="77777777" w:rsidR="004A0049" w:rsidRPr="0089575E" w:rsidRDefault="004A0049" w:rsidP="008F1305">
            <w:pPr>
              <w:jc w:val="both"/>
              <w:rPr>
                <w:rFonts w:ascii="Arial" w:eastAsia="Bookman Old Style" w:hAnsi="Arial" w:cs="Arial"/>
                <w:i/>
                <w:strike/>
              </w:rPr>
            </w:pPr>
            <w:r w:rsidRPr="0089575E">
              <w:rPr>
                <w:rFonts w:ascii="Arial" w:eastAsia="Bookman Old Style" w:hAnsi="Arial" w:cs="Arial"/>
                <w:b/>
                <w:i/>
                <w:strike/>
              </w:rPr>
              <w:t>Parágrafo Segundo.</w:t>
            </w:r>
            <w:r w:rsidRPr="0089575E">
              <w:rPr>
                <w:rFonts w:ascii="Arial" w:eastAsia="Bookman Old Style" w:hAnsi="Arial" w:cs="Arial"/>
                <w:i/>
                <w:strike/>
              </w:rPr>
              <w:t xml:space="preserve"> Cuando la compensación se trate de una renta temporal, el monto de esta podrá modificarse a petición de parte ante el juez que la haya fijado, en aquellos casos que el beneficiario mejora su situación económica o empeora la del obligado al pago.</w:t>
            </w:r>
          </w:p>
          <w:p w14:paraId="66163663" w14:textId="77777777" w:rsidR="004A0049" w:rsidRPr="0089575E" w:rsidRDefault="004A0049" w:rsidP="008F1305">
            <w:pPr>
              <w:jc w:val="both"/>
              <w:rPr>
                <w:rFonts w:ascii="Arial" w:eastAsia="Bookman Old Style" w:hAnsi="Arial" w:cs="Arial"/>
                <w:i/>
                <w:strike/>
              </w:rPr>
            </w:pPr>
          </w:p>
          <w:p w14:paraId="7D317297" w14:textId="77777777" w:rsidR="004A0049" w:rsidRPr="0089575E" w:rsidRDefault="004A0049" w:rsidP="008F1305">
            <w:pPr>
              <w:jc w:val="both"/>
              <w:rPr>
                <w:rFonts w:ascii="Arial" w:eastAsia="Bookman Old Style" w:hAnsi="Arial" w:cs="Arial"/>
                <w:i/>
                <w:strike/>
              </w:rPr>
            </w:pPr>
            <w:r w:rsidRPr="0089575E">
              <w:rPr>
                <w:rFonts w:ascii="Arial" w:eastAsia="Bookman Old Style" w:hAnsi="Arial" w:cs="Arial"/>
                <w:b/>
                <w:i/>
                <w:strike/>
              </w:rPr>
              <w:t>Parágrafo Tercero.</w:t>
            </w:r>
            <w:r w:rsidRPr="0089575E">
              <w:rPr>
                <w:rFonts w:ascii="Arial" w:eastAsia="Bookman Old Style" w:hAnsi="Arial" w:cs="Arial"/>
                <w:i/>
                <w:strike/>
              </w:rPr>
              <w:t xml:space="preserve"> El obligado a otorgar la compensación económica de la que habla este artículo, solo podrá oponerse a su procedencia cuando pruebe ante el juez la existencia de indicios de violencia intrafamiliar por parte de su cónyuge a través de prueba sumaria, tal como la existencia de denuncias de violencia económica, psicológica o física.</w:t>
            </w:r>
          </w:p>
          <w:p w14:paraId="6D060A02" w14:textId="77777777" w:rsidR="004A0049" w:rsidRPr="0089575E" w:rsidRDefault="004A0049" w:rsidP="008F1305">
            <w:pPr>
              <w:jc w:val="both"/>
              <w:rPr>
                <w:rFonts w:ascii="Arial" w:eastAsia="Bookman Old Style" w:hAnsi="Arial" w:cs="Arial"/>
                <w:i/>
                <w:strike/>
              </w:rPr>
            </w:pPr>
          </w:p>
          <w:p w14:paraId="1BBAD202" w14:textId="77777777" w:rsidR="004A0049" w:rsidRPr="0089575E" w:rsidRDefault="004A0049" w:rsidP="008F1305">
            <w:pPr>
              <w:jc w:val="both"/>
              <w:rPr>
                <w:rFonts w:ascii="Arial" w:eastAsia="Bookman Old Style" w:hAnsi="Arial" w:cs="Arial"/>
                <w:i/>
                <w:strike/>
              </w:rPr>
            </w:pPr>
            <w:r w:rsidRPr="0089575E">
              <w:rPr>
                <w:rFonts w:ascii="Arial" w:eastAsia="Bookman Old Style" w:hAnsi="Arial" w:cs="Arial"/>
                <w:i/>
                <w:strike/>
              </w:rPr>
              <w:t xml:space="preserve">En el caso en que ambos cónyuges acrediten sumariamente la existencia de violencia intrafamiliar mutua, el juez deberá valorar esta situación de violencia junto con los criterios de la </w:t>
            </w:r>
            <w:r w:rsidRPr="0089575E">
              <w:rPr>
                <w:rFonts w:ascii="Arial" w:eastAsia="Bookman Old Style" w:hAnsi="Arial" w:cs="Arial"/>
                <w:i/>
                <w:strike/>
              </w:rPr>
              <w:lastRenderedPageBreak/>
              <w:t>compensación económica para decidir sobre su procedencia o no.</w:t>
            </w:r>
          </w:p>
        </w:tc>
        <w:tc>
          <w:tcPr>
            <w:tcW w:w="2500" w:type="pct"/>
          </w:tcPr>
          <w:p w14:paraId="69176420" w14:textId="77777777" w:rsidR="004A0049" w:rsidRPr="0089575E" w:rsidRDefault="004A0049" w:rsidP="008F1305">
            <w:pPr>
              <w:spacing w:line="276" w:lineRule="auto"/>
              <w:rPr>
                <w:rFonts w:ascii="Arial" w:eastAsia="Geo" w:hAnsi="Arial" w:cs="Arial"/>
                <w:bCs/>
                <w:color w:val="000000"/>
                <w:lang w:val="es-ES_tradnl"/>
              </w:rPr>
            </w:pPr>
          </w:p>
          <w:p w14:paraId="416911D1" w14:textId="77777777" w:rsidR="004A0049" w:rsidRPr="0089575E" w:rsidRDefault="004A0049" w:rsidP="008F1305">
            <w:pPr>
              <w:spacing w:line="276" w:lineRule="auto"/>
              <w:rPr>
                <w:rFonts w:ascii="Arial" w:eastAsia="Geo" w:hAnsi="Arial" w:cs="Arial"/>
                <w:bCs/>
                <w:color w:val="000000"/>
                <w:lang w:val="es-ES_tradnl"/>
              </w:rPr>
            </w:pPr>
            <w:r w:rsidRPr="0089575E">
              <w:rPr>
                <w:rFonts w:ascii="Arial" w:eastAsia="Geo" w:hAnsi="Arial" w:cs="Arial"/>
                <w:bCs/>
                <w:color w:val="000000"/>
                <w:lang w:val="es-ES_tradnl"/>
              </w:rPr>
              <w:t>Se elimina.</w:t>
            </w:r>
          </w:p>
        </w:tc>
      </w:tr>
      <w:tr w:rsidR="004A0049" w:rsidRPr="0089575E" w14:paraId="06CF9AB4" w14:textId="77777777" w:rsidTr="008F1305">
        <w:tc>
          <w:tcPr>
            <w:tcW w:w="2500" w:type="pct"/>
          </w:tcPr>
          <w:p w14:paraId="239AB4C6" w14:textId="77777777" w:rsidR="004A0049" w:rsidRPr="0089575E" w:rsidRDefault="004A0049" w:rsidP="008F1305">
            <w:pPr>
              <w:jc w:val="both"/>
              <w:rPr>
                <w:rFonts w:ascii="Arial" w:eastAsia="Bookman Old Style" w:hAnsi="Arial" w:cs="Arial"/>
                <w:strike/>
              </w:rPr>
            </w:pPr>
            <w:r w:rsidRPr="0089575E">
              <w:rPr>
                <w:rFonts w:ascii="Arial" w:eastAsia="Bookman Old Style" w:hAnsi="Arial" w:cs="Arial"/>
                <w:b/>
                <w:strike/>
              </w:rPr>
              <w:lastRenderedPageBreak/>
              <w:t>ARTÍCULO 6.</w:t>
            </w:r>
            <w:r w:rsidRPr="0089575E">
              <w:rPr>
                <w:rFonts w:ascii="Arial" w:eastAsia="Bookman Old Style" w:hAnsi="Arial" w:cs="Arial"/>
                <w:strike/>
              </w:rPr>
              <w:t xml:space="preserve"> Modifíquese el Artículo 389 de la Ley 1564 de 2012, el cual quedará así:</w:t>
            </w:r>
          </w:p>
          <w:p w14:paraId="0115E4FA" w14:textId="77777777" w:rsidR="004A0049" w:rsidRPr="0089575E" w:rsidRDefault="004A0049" w:rsidP="008F1305">
            <w:pPr>
              <w:jc w:val="both"/>
              <w:rPr>
                <w:rFonts w:ascii="Arial" w:eastAsia="Bookman Old Style" w:hAnsi="Arial" w:cs="Arial"/>
                <w:strike/>
              </w:rPr>
            </w:pPr>
          </w:p>
          <w:p w14:paraId="3FFE0484" w14:textId="77777777" w:rsidR="004A0049" w:rsidRPr="0089575E" w:rsidRDefault="004A0049" w:rsidP="008F1305">
            <w:pPr>
              <w:jc w:val="both"/>
              <w:rPr>
                <w:rFonts w:ascii="Arial" w:hAnsi="Arial" w:cs="Arial"/>
                <w:strike/>
              </w:rPr>
            </w:pPr>
            <w:r w:rsidRPr="0089575E">
              <w:rPr>
                <w:rFonts w:ascii="Arial" w:eastAsia="Bookman Old Style" w:hAnsi="Arial" w:cs="Arial"/>
                <w:b/>
                <w:strike/>
              </w:rPr>
              <w:t xml:space="preserve">ARTÍCULO 389. CONTENIDO DE LA SENTENCIA DE NULIDAD O DE DIVORCIO. </w:t>
            </w:r>
            <w:r w:rsidRPr="0089575E">
              <w:rPr>
                <w:rFonts w:ascii="Arial" w:eastAsia="Bookman Old Style" w:hAnsi="Arial" w:cs="Arial"/>
                <w:strike/>
              </w:rPr>
              <w:t xml:space="preserve">La sentencia </w:t>
            </w:r>
            <w:bookmarkStart w:id="1" w:name="389"/>
            <w:bookmarkEnd w:id="1"/>
            <w:r w:rsidRPr="0089575E">
              <w:rPr>
                <w:rFonts w:ascii="Arial" w:hAnsi="Arial" w:cs="Arial"/>
                <w:strike/>
              </w:rPr>
              <w:t>que decrete la nulidad del matrimonio civil, el divorcio o la cesación de efectos civiles de matrimonio católico dispondrá:</w:t>
            </w:r>
          </w:p>
          <w:p w14:paraId="0F00108D" w14:textId="77777777" w:rsidR="004A0049" w:rsidRPr="0089575E" w:rsidRDefault="004A0049" w:rsidP="008F1305">
            <w:pPr>
              <w:jc w:val="both"/>
              <w:rPr>
                <w:rFonts w:ascii="Arial" w:eastAsia="Bookman Old Style" w:hAnsi="Arial" w:cs="Arial"/>
                <w:b/>
                <w:strike/>
              </w:rPr>
            </w:pPr>
          </w:p>
          <w:p w14:paraId="1087B2F0" w14:textId="77777777" w:rsidR="004A0049" w:rsidRPr="0089575E" w:rsidRDefault="004A0049" w:rsidP="008F1305">
            <w:pPr>
              <w:tabs>
                <w:tab w:val="left" w:pos="4520"/>
              </w:tabs>
              <w:ind w:right="222"/>
              <w:jc w:val="both"/>
              <w:rPr>
                <w:rFonts w:ascii="Arial" w:hAnsi="Arial" w:cs="Arial"/>
                <w:strike/>
              </w:rPr>
            </w:pPr>
            <w:r w:rsidRPr="0089575E">
              <w:rPr>
                <w:rFonts w:ascii="Arial" w:hAnsi="Arial" w:cs="Arial"/>
                <w:strike/>
              </w:rPr>
              <w:t>1. A quién corresponde el cuidado de los hijos.</w:t>
            </w:r>
          </w:p>
          <w:p w14:paraId="40E86021" w14:textId="77777777" w:rsidR="004A0049" w:rsidRPr="0089575E" w:rsidRDefault="004A0049" w:rsidP="008F1305">
            <w:pPr>
              <w:tabs>
                <w:tab w:val="left" w:pos="4520"/>
              </w:tabs>
              <w:ind w:right="222"/>
              <w:jc w:val="both"/>
              <w:rPr>
                <w:rFonts w:ascii="Arial" w:hAnsi="Arial" w:cs="Arial"/>
                <w:strike/>
              </w:rPr>
            </w:pPr>
          </w:p>
          <w:p w14:paraId="2DBC9BA5" w14:textId="77777777" w:rsidR="004A0049" w:rsidRPr="0089575E" w:rsidRDefault="004A0049" w:rsidP="008F1305">
            <w:pPr>
              <w:tabs>
                <w:tab w:val="left" w:pos="4520"/>
              </w:tabs>
              <w:ind w:right="222"/>
              <w:jc w:val="both"/>
              <w:rPr>
                <w:rFonts w:ascii="Arial" w:hAnsi="Arial" w:cs="Arial"/>
                <w:strike/>
              </w:rPr>
            </w:pPr>
            <w:r w:rsidRPr="0089575E">
              <w:rPr>
                <w:rFonts w:ascii="Arial" w:hAnsi="Arial" w:cs="Arial"/>
                <w:strike/>
              </w:rPr>
              <w:t>2. La proporción en que los cónyuges deben contribuir a los gastos de crianza, educación y establecimiento de los hijos comunes, de acuerdo con lo dispuesto en los incisos segundo y tercero del artículo 257 del Código Civil.</w:t>
            </w:r>
          </w:p>
          <w:p w14:paraId="37ABD19F" w14:textId="77777777" w:rsidR="004A0049" w:rsidRPr="0089575E" w:rsidRDefault="004A0049" w:rsidP="008F1305">
            <w:pPr>
              <w:tabs>
                <w:tab w:val="left" w:pos="4520"/>
              </w:tabs>
              <w:ind w:right="222"/>
              <w:jc w:val="both"/>
              <w:rPr>
                <w:rFonts w:ascii="Arial" w:hAnsi="Arial" w:cs="Arial"/>
                <w:strike/>
              </w:rPr>
            </w:pPr>
          </w:p>
          <w:p w14:paraId="5595A1F1" w14:textId="77777777" w:rsidR="004A0049" w:rsidRPr="0089575E" w:rsidRDefault="004A0049" w:rsidP="008F1305">
            <w:pPr>
              <w:tabs>
                <w:tab w:val="left" w:pos="4520"/>
              </w:tabs>
              <w:ind w:right="222"/>
              <w:jc w:val="both"/>
              <w:rPr>
                <w:rFonts w:ascii="Arial" w:hAnsi="Arial" w:cs="Arial"/>
                <w:strike/>
              </w:rPr>
            </w:pPr>
            <w:r w:rsidRPr="0089575E">
              <w:rPr>
                <w:rFonts w:ascii="Arial" w:hAnsi="Arial" w:cs="Arial"/>
                <w:strike/>
              </w:rPr>
              <w:t>3. El monto de la pensión alimentaria que uno de los cónyuges deba al otro, si fuere el caso.</w:t>
            </w:r>
          </w:p>
          <w:p w14:paraId="68728AF1" w14:textId="77777777" w:rsidR="004A0049" w:rsidRPr="0089575E" w:rsidRDefault="004A0049" w:rsidP="008F1305">
            <w:pPr>
              <w:tabs>
                <w:tab w:val="left" w:pos="4520"/>
              </w:tabs>
              <w:ind w:right="222"/>
              <w:jc w:val="both"/>
              <w:rPr>
                <w:rFonts w:ascii="Arial" w:hAnsi="Arial" w:cs="Arial"/>
                <w:strike/>
              </w:rPr>
            </w:pPr>
          </w:p>
          <w:p w14:paraId="0D492B14" w14:textId="77777777" w:rsidR="004A0049" w:rsidRPr="0089575E" w:rsidRDefault="004A0049" w:rsidP="008F1305">
            <w:pPr>
              <w:tabs>
                <w:tab w:val="left" w:pos="4520"/>
              </w:tabs>
              <w:ind w:right="222"/>
              <w:jc w:val="both"/>
              <w:rPr>
                <w:rFonts w:ascii="Arial" w:hAnsi="Arial" w:cs="Arial"/>
                <w:strike/>
              </w:rPr>
            </w:pPr>
            <w:r w:rsidRPr="0089575E">
              <w:rPr>
                <w:rFonts w:ascii="Arial" w:hAnsi="Arial" w:cs="Arial"/>
                <w:strike/>
              </w:rPr>
              <w:t>4. El monto de la compensación económica que uno de los cónyuges deba al otro, de acuerdo con lo dispuesto en el artículo 160A del Código Civil, si fuere el caso.</w:t>
            </w:r>
          </w:p>
          <w:p w14:paraId="4B06447B" w14:textId="77777777" w:rsidR="004A0049" w:rsidRPr="0089575E" w:rsidRDefault="004A0049" w:rsidP="008F1305">
            <w:pPr>
              <w:tabs>
                <w:tab w:val="left" w:pos="4520"/>
              </w:tabs>
              <w:ind w:right="222"/>
              <w:jc w:val="both"/>
              <w:rPr>
                <w:rFonts w:ascii="Arial" w:hAnsi="Arial" w:cs="Arial"/>
                <w:strike/>
              </w:rPr>
            </w:pPr>
          </w:p>
          <w:p w14:paraId="4A7DEE96" w14:textId="77777777" w:rsidR="004A0049" w:rsidRPr="0089575E" w:rsidRDefault="004A0049" w:rsidP="008F1305">
            <w:pPr>
              <w:tabs>
                <w:tab w:val="left" w:pos="4520"/>
              </w:tabs>
              <w:ind w:right="222"/>
              <w:jc w:val="both"/>
              <w:rPr>
                <w:rFonts w:ascii="Arial" w:hAnsi="Arial" w:cs="Arial"/>
                <w:strike/>
              </w:rPr>
            </w:pPr>
            <w:r w:rsidRPr="0089575E">
              <w:rPr>
                <w:rFonts w:ascii="Arial" w:hAnsi="Arial" w:cs="Arial"/>
                <w:strike/>
              </w:rPr>
              <w:t>5. A quién corresponde la patria potestad sobre los hijos no emancipados, cuando la causa del divorcio determine suspensión o pérdida de la misma, o si los hijos deben quedar bajo guarda.</w:t>
            </w:r>
          </w:p>
          <w:p w14:paraId="5C36CA68" w14:textId="77777777" w:rsidR="004A0049" w:rsidRPr="0089575E" w:rsidRDefault="004A0049" w:rsidP="008F1305">
            <w:pPr>
              <w:tabs>
                <w:tab w:val="left" w:pos="4520"/>
              </w:tabs>
              <w:ind w:right="222"/>
              <w:jc w:val="both"/>
              <w:rPr>
                <w:rFonts w:ascii="Arial" w:hAnsi="Arial" w:cs="Arial"/>
                <w:strike/>
              </w:rPr>
            </w:pPr>
          </w:p>
          <w:p w14:paraId="3CFFD06C" w14:textId="77777777" w:rsidR="004A0049" w:rsidRPr="0089575E" w:rsidRDefault="004A0049" w:rsidP="008F1305">
            <w:pPr>
              <w:tabs>
                <w:tab w:val="left" w:pos="4520"/>
              </w:tabs>
              <w:ind w:right="222"/>
              <w:jc w:val="both"/>
              <w:rPr>
                <w:rFonts w:ascii="Arial" w:hAnsi="Arial" w:cs="Arial"/>
                <w:strike/>
              </w:rPr>
            </w:pPr>
            <w:r w:rsidRPr="0089575E">
              <w:rPr>
                <w:rFonts w:ascii="Arial" w:hAnsi="Arial" w:cs="Arial"/>
                <w:strike/>
              </w:rPr>
              <w:t xml:space="preserve">6. La condena al pago de los perjuicios a cargo del cónyuge que </w:t>
            </w:r>
            <w:r w:rsidRPr="0089575E">
              <w:rPr>
                <w:rFonts w:ascii="Arial" w:hAnsi="Arial" w:cs="Arial"/>
                <w:strike/>
              </w:rPr>
              <w:lastRenderedPageBreak/>
              <w:t>por su culpa hubiere dado lugar a la nulidad del vínculo, a favor del otro, si este lo hubiere solicitado.</w:t>
            </w:r>
          </w:p>
          <w:p w14:paraId="3CEB9481" w14:textId="77777777" w:rsidR="004A0049" w:rsidRPr="0089575E" w:rsidRDefault="004A0049" w:rsidP="008F1305">
            <w:pPr>
              <w:tabs>
                <w:tab w:val="left" w:pos="4520"/>
              </w:tabs>
              <w:ind w:right="222"/>
              <w:jc w:val="both"/>
              <w:rPr>
                <w:rFonts w:ascii="Arial" w:hAnsi="Arial" w:cs="Arial"/>
                <w:strike/>
              </w:rPr>
            </w:pPr>
          </w:p>
          <w:p w14:paraId="34ACE777" w14:textId="77777777" w:rsidR="004A0049" w:rsidRPr="0089575E" w:rsidRDefault="004A0049" w:rsidP="008F1305">
            <w:pPr>
              <w:shd w:val="clear" w:color="auto" w:fill="FFFFFF" w:themeFill="background1"/>
              <w:jc w:val="both"/>
              <w:rPr>
                <w:rFonts w:ascii="Arial" w:hAnsi="Arial" w:cs="Arial"/>
                <w:strike/>
              </w:rPr>
            </w:pPr>
            <w:r w:rsidRPr="0089575E">
              <w:rPr>
                <w:rFonts w:ascii="Arial" w:hAnsi="Arial" w:cs="Arial"/>
                <w:strike/>
              </w:rPr>
              <w:t>7. El envío de copia de las piezas conducentes del proceso a la autoridad competente, para que investigue los delitos que hayan podido cometerse por los cónyuges o por terceros al celebrarse el matrimonio, si antes no lo hubiere ordenado.</w:t>
            </w:r>
          </w:p>
        </w:tc>
        <w:tc>
          <w:tcPr>
            <w:tcW w:w="2500" w:type="pct"/>
          </w:tcPr>
          <w:p w14:paraId="68388876" w14:textId="77777777" w:rsidR="004A0049" w:rsidRPr="0089575E" w:rsidRDefault="004A0049" w:rsidP="008F1305">
            <w:pPr>
              <w:spacing w:line="276" w:lineRule="auto"/>
              <w:jc w:val="both"/>
              <w:rPr>
                <w:rFonts w:ascii="Arial" w:eastAsia="Geo" w:hAnsi="Arial" w:cs="Arial"/>
                <w:bCs/>
                <w:color w:val="000000"/>
              </w:rPr>
            </w:pPr>
          </w:p>
          <w:p w14:paraId="5BD7F49A" w14:textId="77777777" w:rsidR="004A0049" w:rsidRPr="0089575E" w:rsidRDefault="004A0049" w:rsidP="008F1305">
            <w:pPr>
              <w:spacing w:line="276" w:lineRule="auto"/>
              <w:jc w:val="both"/>
              <w:rPr>
                <w:rFonts w:ascii="Arial" w:eastAsia="Geo" w:hAnsi="Arial" w:cs="Arial"/>
                <w:bCs/>
                <w:color w:val="000000"/>
                <w:lang w:val="es-ES_tradnl"/>
              </w:rPr>
            </w:pPr>
            <w:r w:rsidRPr="0089575E">
              <w:rPr>
                <w:rFonts w:ascii="Arial" w:eastAsia="Geo" w:hAnsi="Arial" w:cs="Arial"/>
                <w:bCs/>
                <w:color w:val="000000"/>
              </w:rPr>
              <w:t>Se elimina.</w:t>
            </w:r>
          </w:p>
        </w:tc>
      </w:tr>
      <w:tr w:rsidR="004A0049" w:rsidRPr="0089575E" w14:paraId="1C9DE742" w14:textId="77777777" w:rsidTr="008F1305">
        <w:tc>
          <w:tcPr>
            <w:tcW w:w="2500" w:type="pct"/>
          </w:tcPr>
          <w:p w14:paraId="656EAE4D" w14:textId="77777777" w:rsidR="004A0049" w:rsidRPr="0089575E" w:rsidRDefault="004A0049" w:rsidP="008F1305">
            <w:pPr>
              <w:jc w:val="both"/>
              <w:rPr>
                <w:rFonts w:ascii="Arial" w:eastAsia="Bookman Old Style" w:hAnsi="Arial" w:cs="Arial"/>
                <w:b/>
              </w:rPr>
            </w:pPr>
          </w:p>
        </w:tc>
        <w:tc>
          <w:tcPr>
            <w:tcW w:w="2500" w:type="pct"/>
          </w:tcPr>
          <w:p w14:paraId="6221A1AD" w14:textId="77777777" w:rsidR="004A0049" w:rsidRPr="0089575E" w:rsidRDefault="004A0049" w:rsidP="008F1305">
            <w:pPr>
              <w:ind w:left="29"/>
              <w:jc w:val="both"/>
              <w:rPr>
                <w:rFonts w:ascii="Arial" w:eastAsia="Bookman Old Style" w:hAnsi="Arial" w:cs="Arial"/>
                <w:iCs/>
                <w:lang w:val="es-ES_tradnl"/>
              </w:rPr>
            </w:pPr>
            <w:r w:rsidRPr="0089575E">
              <w:rPr>
                <w:rFonts w:ascii="Arial" w:eastAsia="Bookman Old Style" w:hAnsi="Arial" w:cs="Arial"/>
                <w:b/>
                <w:lang w:val="es-ES_tradnl"/>
              </w:rPr>
              <w:t>ARTÍCULO 5.</w:t>
            </w:r>
            <w:r w:rsidRPr="0089575E">
              <w:rPr>
                <w:rFonts w:ascii="Arial" w:eastAsia="Bookman Old Style" w:hAnsi="Arial" w:cs="Arial"/>
                <w:lang w:val="es-ES_tradnl"/>
              </w:rPr>
              <w:t xml:space="preserve"> </w:t>
            </w:r>
            <w:r w:rsidRPr="0089575E">
              <w:rPr>
                <w:rFonts w:ascii="Arial" w:eastAsia="Bookman Old Style" w:hAnsi="Arial" w:cs="Arial"/>
                <w:b/>
                <w:bCs/>
                <w:i/>
                <w:lang w:val="es-ES_tradnl"/>
              </w:rPr>
              <w:t xml:space="preserve">ALIMENTOS PARA DIVORCIO INCAUSADO. </w:t>
            </w:r>
            <w:r w:rsidRPr="0089575E">
              <w:rPr>
                <w:rFonts w:ascii="Arial" w:eastAsia="Bookman Old Style" w:hAnsi="Arial" w:cs="Arial"/>
                <w:iCs/>
                <w:lang w:val="es-ES_tradnl"/>
              </w:rPr>
              <w:t xml:space="preserve">Adiciónese un numeral nuevo, como numeral 11 al artículo 411 del Código Civil, el cual quedará así: </w:t>
            </w:r>
          </w:p>
          <w:p w14:paraId="3F4464A8" w14:textId="77777777" w:rsidR="004A0049" w:rsidRPr="0089575E" w:rsidRDefault="004A0049" w:rsidP="008F1305">
            <w:pPr>
              <w:ind w:left="29"/>
              <w:jc w:val="both"/>
              <w:rPr>
                <w:rFonts w:ascii="Arial" w:eastAsia="Bookman Old Style" w:hAnsi="Arial" w:cs="Arial"/>
                <w:i/>
                <w:lang w:val="es-ES_tradnl"/>
              </w:rPr>
            </w:pPr>
            <w:bookmarkStart w:id="2" w:name="411"/>
            <w:r w:rsidRPr="0089575E">
              <w:rPr>
                <w:rFonts w:ascii="Arial" w:hAnsi="Arial" w:cs="Arial"/>
                <w:b/>
                <w:bCs/>
                <w:color w:val="BE9E55"/>
                <w:lang w:val="es-ES_tradnl"/>
              </w:rPr>
              <w:br/>
            </w:r>
            <w:r w:rsidRPr="0089575E">
              <w:rPr>
                <w:rFonts w:ascii="Arial" w:eastAsia="Bookman Old Style" w:hAnsi="Arial" w:cs="Arial"/>
                <w:b/>
                <w:bCs/>
                <w:i/>
                <w:lang w:val="es-ES_tradnl"/>
              </w:rPr>
              <w:t>ARTICULO 411.</w:t>
            </w:r>
            <w:r w:rsidRPr="0089575E">
              <w:rPr>
                <w:rFonts w:ascii="Arial" w:eastAsia="Bookman Old Style" w:hAnsi="Arial" w:cs="Arial"/>
                <w:i/>
                <w:lang w:val="es-ES_tradnl"/>
              </w:rPr>
              <w:t xml:space="preserve"> </w:t>
            </w:r>
            <w:bookmarkEnd w:id="2"/>
            <w:r w:rsidRPr="0089575E">
              <w:rPr>
                <w:rFonts w:ascii="Arial" w:eastAsia="Bookman Old Style" w:hAnsi="Arial" w:cs="Arial"/>
                <w:i/>
                <w:lang w:val="es-ES_tradnl"/>
              </w:rPr>
              <w:t>Se deben alimentos:</w:t>
            </w:r>
          </w:p>
          <w:p w14:paraId="3DD64FB5" w14:textId="77777777" w:rsidR="004A0049" w:rsidRPr="0089575E" w:rsidRDefault="004A0049" w:rsidP="008F1305">
            <w:pPr>
              <w:ind w:left="29"/>
              <w:jc w:val="both"/>
              <w:rPr>
                <w:rFonts w:ascii="Arial" w:eastAsia="Bookman Old Style" w:hAnsi="Arial" w:cs="Arial"/>
                <w:i/>
                <w:lang w:val="es-ES_tradnl"/>
              </w:rPr>
            </w:pPr>
          </w:p>
          <w:p w14:paraId="61BCA1F4" w14:textId="34983AFD" w:rsidR="004A0049" w:rsidRPr="0089575E" w:rsidRDefault="004A0049" w:rsidP="008F1305">
            <w:pPr>
              <w:jc w:val="both"/>
              <w:rPr>
                <w:rFonts w:ascii="Arial" w:hAnsi="Arial" w:cs="Arial"/>
                <w:color w:val="000000"/>
              </w:rPr>
            </w:pPr>
            <w:r w:rsidRPr="0089575E">
              <w:rPr>
                <w:rFonts w:ascii="Arial" w:eastAsia="Bookman Old Style" w:hAnsi="Arial" w:cs="Arial"/>
                <w:i/>
                <w:lang w:val="es-ES_tradnl"/>
              </w:rPr>
              <w:t xml:space="preserve">(…) 11). </w:t>
            </w:r>
            <w:r w:rsidRPr="0089575E">
              <w:rPr>
                <w:rFonts w:ascii="Arial" w:hAnsi="Arial" w:cs="Arial"/>
                <w:i/>
                <w:iCs/>
                <w:color w:val="000000"/>
              </w:rPr>
              <w:t xml:space="preserve">Al cónyuge al que por ocasión </w:t>
            </w:r>
            <w:r w:rsidR="00412B62">
              <w:rPr>
                <w:rFonts w:ascii="Arial" w:hAnsi="Arial" w:cs="Arial"/>
                <w:i/>
                <w:iCs/>
                <w:color w:val="000000"/>
              </w:rPr>
              <w:t xml:space="preserve">de </w:t>
            </w:r>
            <w:r w:rsidRPr="0089575E">
              <w:rPr>
                <w:rFonts w:ascii="Arial" w:hAnsi="Arial" w:cs="Arial"/>
                <w:i/>
                <w:iCs/>
                <w:color w:val="000000"/>
              </w:rPr>
              <w:t>divorcio tramitado bajo la causal 10ª, carezca de medios de subsistencia”.</w:t>
            </w:r>
            <w:r w:rsidRPr="0089575E">
              <w:rPr>
                <w:rFonts w:ascii="Arial" w:hAnsi="Arial" w:cs="Arial"/>
                <w:color w:val="000000"/>
              </w:rPr>
              <w:t xml:space="preserve"> </w:t>
            </w:r>
          </w:p>
        </w:tc>
      </w:tr>
      <w:tr w:rsidR="004A0049" w:rsidRPr="0089575E" w14:paraId="4696E88B" w14:textId="77777777" w:rsidTr="008F1305">
        <w:tc>
          <w:tcPr>
            <w:tcW w:w="2500" w:type="pct"/>
          </w:tcPr>
          <w:p w14:paraId="70BD8BBE" w14:textId="77777777" w:rsidR="004A0049" w:rsidRPr="0089575E" w:rsidRDefault="004A0049" w:rsidP="008F1305">
            <w:pPr>
              <w:jc w:val="both"/>
              <w:rPr>
                <w:rFonts w:ascii="Arial" w:eastAsia="Bookman Old Style" w:hAnsi="Arial" w:cs="Arial"/>
              </w:rPr>
            </w:pPr>
            <w:r w:rsidRPr="0089575E">
              <w:rPr>
                <w:rFonts w:ascii="Arial" w:eastAsia="Bookman Old Style" w:hAnsi="Arial" w:cs="Arial"/>
                <w:b/>
              </w:rPr>
              <w:t>ARTÍCULO 7. VIGENCIA Y DEROGATORIAS.</w:t>
            </w:r>
            <w:r w:rsidRPr="0089575E">
              <w:rPr>
                <w:rFonts w:ascii="Arial" w:eastAsia="Bookman Old Style" w:hAnsi="Arial" w:cs="Arial"/>
              </w:rPr>
              <w:t xml:space="preserve"> La presente ley rige a partir de su promulgación y deroga las disposiciones que le sean contrarias.</w:t>
            </w:r>
          </w:p>
        </w:tc>
        <w:tc>
          <w:tcPr>
            <w:tcW w:w="2500" w:type="pct"/>
          </w:tcPr>
          <w:p w14:paraId="32A6DDC7" w14:textId="77777777" w:rsidR="004A0049" w:rsidRPr="0089575E" w:rsidRDefault="004A0049" w:rsidP="008F1305">
            <w:pPr>
              <w:spacing w:line="276" w:lineRule="auto"/>
              <w:jc w:val="both"/>
              <w:rPr>
                <w:rFonts w:ascii="Arial" w:eastAsia="Geo" w:hAnsi="Arial" w:cs="Arial"/>
                <w:bCs/>
                <w:color w:val="000000"/>
                <w:lang w:val="es-ES_tradnl"/>
              </w:rPr>
            </w:pPr>
            <w:r w:rsidRPr="0089575E">
              <w:rPr>
                <w:rFonts w:ascii="Arial" w:eastAsia="Bookman Old Style" w:hAnsi="Arial" w:cs="Arial"/>
                <w:b/>
              </w:rPr>
              <w:t xml:space="preserve">ARTÍCULO </w:t>
            </w:r>
            <w:r w:rsidRPr="0089575E">
              <w:rPr>
                <w:rFonts w:ascii="Arial" w:eastAsia="Bookman Old Style" w:hAnsi="Arial" w:cs="Arial"/>
                <w:b/>
                <w:u w:val="single"/>
              </w:rPr>
              <w:t>6</w:t>
            </w:r>
            <w:r w:rsidRPr="0089575E">
              <w:rPr>
                <w:rFonts w:ascii="Arial" w:eastAsia="Bookman Old Style" w:hAnsi="Arial" w:cs="Arial"/>
                <w:b/>
              </w:rPr>
              <w:t>. VIGENCIA Y DEROGATORIAS.</w:t>
            </w:r>
            <w:r w:rsidRPr="0089575E">
              <w:rPr>
                <w:rFonts w:ascii="Arial" w:eastAsia="Bookman Old Style" w:hAnsi="Arial" w:cs="Arial"/>
              </w:rPr>
              <w:t xml:space="preserve"> La presente ley rige a partir de su promulgación y deroga las disposiciones que le sean contrarias.</w:t>
            </w:r>
          </w:p>
        </w:tc>
      </w:tr>
    </w:tbl>
    <w:p w14:paraId="266400C1" w14:textId="4ACD1EF7" w:rsidR="004A0049" w:rsidRPr="0089575E" w:rsidRDefault="004A0049" w:rsidP="004A0049">
      <w:pPr>
        <w:pBdr>
          <w:top w:val="nil"/>
          <w:left w:val="nil"/>
          <w:bottom w:val="nil"/>
          <w:right w:val="nil"/>
          <w:between w:val="nil"/>
        </w:pBdr>
        <w:spacing w:after="160" w:line="276" w:lineRule="auto"/>
        <w:rPr>
          <w:rFonts w:ascii="Arial" w:eastAsia="Geo" w:hAnsi="Arial" w:cs="Arial"/>
          <w:bCs/>
          <w:color w:val="000000"/>
          <w:lang w:val="es-ES_tradnl"/>
        </w:rPr>
      </w:pPr>
    </w:p>
    <w:p w14:paraId="3A29D45B" w14:textId="71C46CBD" w:rsidR="00920D5D" w:rsidRPr="0089575E" w:rsidRDefault="00920D5D" w:rsidP="004A0049">
      <w:pPr>
        <w:pBdr>
          <w:top w:val="nil"/>
          <w:left w:val="nil"/>
          <w:bottom w:val="nil"/>
          <w:right w:val="nil"/>
          <w:between w:val="nil"/>
        </w:pBdr>
        <w:spacing w:after="160" w:line="276" w:lineRule="auto"/>
        <w:rPr>
          <w:rFonts w:ascii="Arial" w:eastAsia="Geo" w:hAnsi="Arial" w:cs="Arial"/>
          <w:bCs/>
          <w:color w:val="000000"/>
          <w:lang w:val="es-ES_tradnl"/>
        </w:rPr>
      </w:pPr>
    </w:p>
    <w:p w14:paraId="178C8C05" w14:textId="05E44AF3" w:rsidR="00920D5D" w:rsidRPr="0089575E" w:rsidRDefault="00920D5D" w:rsidP="004A0049">
      <w:pPr>
        <w:pBdr>
          <w:top w:val="nil"/>
          <w:left w:val="nil"/>
          <w:bottom w:val="nil"/>
          <w:right w:val="nil"/>
          <w:between w:val="nil"/>
        </w:pBdr>
        <w:spacing w:after="160" w:line="276" w:lineRule="auto"/>
        <w:rPr>
          <w:rFonts w:ascii="Arial" w:eastAsia="Geo" w:hAnsi="Arial" w:cs="Arial"/>
          <w:bCs/>
          <w:color w:val="000000"/>
          <w:lang w:val="es-ES_tradnl"/>
        </w:rPr>
      </w:pPr>
    </w:p>
    <w:p w14:paraId="7A264974" w14:textId="495393FD" w:rsidR="008C6957" w:rsidRDefault="008C6957" w:rsidP="004A0049">
      <w:pPr>
        <w:pBdr>
          <w:top w:val="nil"/>
          <w:left w:val="nil"/>
          <w:bottom w:val="nil"/>
          <w:right w:val="nil"/>
          <w:between w:val="nil"/>
        </w:pBdr>
        <w:spacing w:after="160" w:line="276" w:lineRule="auto"/>
        <w:rPr>
          <w:rFonts w:ascii="Arial" w:eastAsia="Geo" w:hAnsi="Arial" w:cs="Arial"/>
          <w:bCs/>
          <w:color w:val="000000"/>
          <w:lang w:val="es-ES_tradnl"/>
        </w:rPr>
      </w:pPr>
    </w:p>
    <w:p w14:paraId="26613744" w14:textId="7A91E3D2" w:rsidR="00982F00" w:rsidRDefault="00982F00" w:rsidP="004A0049">
      <w:pPr>
        <w:pBdr>
          <w:top w:val="nil"/>
          <w:left w:val="nil"/>
          <w:bottom w:val="nil"/>
          <w:right w:val="nil"/>
          <w:between w:val="nil"/>
        </w:pBdr>
        <w:spacing w:after="160" w:line="276" w:lineRule="auto"/>
        <w:rPr>
          <w:rFonts w:ascii="Arial" w:eastAsia="Geo" w:hAnsi="Arial" w:cs="Arial"/>
          <w:bCs/>
          <w:color w:val="000000"/>
          <w:lang w:val="es-ES_tradnl"/>
        </w:rPr>
      </w:pPr>
    </w:p>
    <w:p w14:paraId="49DDF15D" w14:textId="62816336" w:rsidR="00982F00" w:rsidRDefault="00982F00" w:rsidP="004A0049">
      <w:pPr>
        <w:pBdr>
          <w:top w:val="nil"/>
          <w:left w:val="nil"/>
          <w:bottom w:val="nil"/>
          <w:right w:val="nil"/>
          <w:between w:val="nil"/>
        </w:pBdr>
        <w:spacing w:after="160" w:line="276" w:lineRule="auto"/>
        <w:rPr>
          <w:rFonts w:ascii="Arial" w:eastAsia="Geo" w:hAnsi="Arial" w:cs="Arial"/>
          <w:bCs/>
          <w:color w:val="000000"/>
          <w:lang w:val="es-ES_tradnl"/>
        </w:rPr>
      </w:pPr>
    </w:p>
    <w:p w14:paraId="18C7F413" w14:textId="49EB2E21" w:rsidR="00982F00" w:rsidRDefault="00982F00" w:rsidP="004A0049">
      <w:pPr>
        <w:pBdr>
          <w:top w:val="nil"/>
          <w:left w:val="nil"/>
          <w:bottom w:val="nil"/>
          <w:right w:val="nil"/>
          <w:between w:val="nil"/>
        </w:pBdr>
        <w:spacing w:after="160" w:line="276" w:lineRule="auto"/>
        <w:rPr>
          <w:rFonts w:ascii="Arial" w:eastAsia="Geo" w:hAnsi="Arial" w:cs="Arial"/>
          <w:bCs/>
          <w:color w:val="000000"/>
          <w:lang w:val="es-ES_tradnl"/>
        </w:rPr>
      </w:pPr>
    </w:p>
    <w:p w14:paraId="5E558ECA" w14:textId="1353BD51" w:rsidR="00982F00" w:rsidRDefault="00982F00" w:rsidP="004A0049">
      <w:pPr>
        <w:pBdr>
          <w:top w:val="nil"/>
          <w:left w:val="nil"/>
          <w:bottom w:val="nil"/>
          <w:right w:val="nil"/>
          <w:between w:val="nil"/>
        </w:pBdr>
        <w:spacing w:after="160" w:line="276" w:lineRule="auto"/>
        <w:rPr>
          <w:rFonts w:ascii="Arial" w:eastAsia="Geo" w:hAnsi="Arial" w:cs="Arial"/>
          <w:bCs/>
          <w:color w:val="000000"/>
          <w:lang w:val="es-ES_tradnl"/>
        </w:rPr>
      </w:pPr>
    </w:p>
    <w:p w14:paraId="01581299" w14:textId="200EB72F" w:rsidR="00982F00" w:rsidRPr="0089575E" w:rsidRDefault="00982F00" w:rsidP="004A0049">
      <w:pPr>
        <w:pBdr>
          <w:top w:val="nil"/>
          <w:left w:val="nil"/>
          <w:bottom w:val="nil"/>
          <w:right w:val="nil"/>
          <w:between w:val="nil"/>
        </w:pBdr>
        <w:spacing w:after="160" w:line="276" w:lineRule="auto"/>
        <w:rPr>
          <w:rFonts w:ascii="Arial" w:eastAsia="Geo" w:hAnsi="Arial" w:cs="Arial"/>
          <w:bCs/>
          <w:color w:val="000000"/>
          <w:lang w:val="es-ES_tradnl"/>
        </w:rPr>
      </w:pPr>
    </w:p>
    <w:p w14:paraId="657DA0F0" w14:textId="1455C80A" w:rsidR="004A0049" w:rsidRPr="0089575E" w:rsidRDefault="004A0049" w:rsidP="004A0049">
      <w:pPr>
        <w:numPr>
          <w:ilvl w:val="0"/>
          <w:numId w:val="2"/>
        </w:numPr>
        <w:pBdr>
          <w:top w:val="nil"/>
          <w:left w:val="nil"/>
          <w:bottom w:val="nil"/>
          <w:right w:val="nil"/>
          <w:between w:val="nil"/>
        </w:pBdr>
        <w:spacing w:after="160" w:line="276" w:lineRule="auto"/>
        <w:ind w:left="0" w:firstLine="633"/>
        <w:jc w:val="center"/>
        <w:rPr>
          <w:rFonts w:ascii="Arial" w:eastAsia="Geo" w:hAnsi="Arial" w:cs="Arial"/>
          <w:b/>
          <w:color w:val="000000"/>
          <w:lang w:val="es-ES_tradnl"/>
        </w:rPr>
      </w:pPr>
      <w:r w:rsidRPr="0089575E">
        <w:rPr>
          <w:rFonts w:ascii="Arial" w:eastAsia="Geo" w:hAnsi="Arial" w:cs="Arial"/>
          <w:b/>
          <w:color w:val="000000"/>
          <w:lang w:val="es-ES_tradnl"/>
        </w:rPr>
        <w:lastRenderedPageBreak/>
        <w:t>PROPOSICIÓN</w:t>
      </w:r>
      <w:r w:rsidR="00472D57">
        <w:rPr>
          <w:rFonts w:ascii="Arial" w:eastAsia="Geo" w:hAnsi="Arial" w:cs="Arial"/>
          <w:b/>
          <w:color w:val="000000"/>
          <w:lang w:val="es-ES_tradnl"/>
        </w:rPr>
        <w:t>.</w:t>
      </w:r>
    </w:p>
    <w:p w14:paraId="1F93F334" w14:textId="77777777" w:rsidR="004A0049" w:rsidRPr="0089575E" w:rsidRDefault="004A0049" w:rsidP="004A0049">
      <w:pPr>
        <w:spacing w:line="276" w:lineRule="auto"/>
        <w:jc w:val="both"/>
        <w:rPr>
          <w:rFonts w:ascii="Arial" w:eastAsia="Geo" w:hAnsi="Arial" w:cs="Arial"/>
          <w:lang w:val="es-ES_tradnl"/>
        </w:rPr>
      </w:pPr>
      <w:r w:rsidRPr="0089575E">
        <w:rPr>
          <w:rFonts w:ascii="Arial" w:eastAsia="Geo" w:hAnsi="Arial" w:cs="Arial"/>
          <w:lang w:val="es-ES_tradnl"/>
        </w:rPr>
        <w:t xml:space="preserve">Con fundamento en las anteriores consideraciones, de manera respetuosa solicito a la plenaria de la Cámara de Representantes, dar segundo debate y aprobar el proyecto de Ley No 050 de 2021 Cámara </w:t>
      </w:r>
      <w:r w:rsidRPr="0089575E">
        <w:rPr>
          <w:rFonts w:ascii="Arial" w:eastAsia="Geo" w:hAnsi="Arial" w:cs="Arial"/>
          <w:b/>
          <w:i/>
          <w:lang w:val="es-ES_tradnl"/>
        </w:rPr>
        <w:t xml:space="preserve">“Por medio de la cual se permite el divorcio y la cesación de efectos civiles del matrimonio religioso por la sola voluntad de cualquiera de los cónyuges y se dictan otras disposiciones”, </w:t>
      </w:r>
      <w:r w:rsidRPr="0089575E">
        <w:rPr>
          <w:rFonts w:ascii="Arial" w:eastAsia="Geo" w:hAnsi="Arial" w:cs="Arial"/>
          <w:lang w:val="es-ES_tradnl"/>
        </w:rPr>
        <w:t>conforme al texto que se anexa.</w:t>
      </w:r>
    </w:p>
    <w:p w14:paraId="09E5C778" w14:textId="77777777" w:rsidR="004A0049" w:rsidRPr="0089575E" w:rsidRDefault="004A0049" w:rsidP="004A0049">
      <w:pPr>
        <w:spacing w:line="276" w:lineRule="auto"/>
        <w:jc w:val="both"/>
        <w:rPr>
          <w:rFonts w:ascii="Arial" w:eastAsia="Geo" w:hAnsi="Arial" w:cs="Arial"/>
          <w:lang w:val="es-ES_tradnl"/>
        </w:rPr>
      </w:pPr>
    </w:p>
    <w:p w14:paraId="403422E9" w14:textId="77777777" w:rsidR="00920D5D" w:rsidRPr="0089575E" w:rsidRDefault="00920D5D" w:rsidP="004A0049">
      <w:pPr>
        <w:spacing w:line="276" w:lineRule="auto"/>
        <w:jc w:val="both"/>
        <w:rPr>
          <w:rFonts w:ascii="Arial" w:eastAsia="Geo" w:hAnsi="Arial" w:cs="Arial"/>
          <w:lang w:val="es-ES_tradnl"/>
        </w:rPr>
      </w:pPr>
    </w:p>
    <w:p w14:paraId="548684A5" w14:textId="77777777" w:rsidR="00920D5D" w:rsidRPr="0089575E" w:rsidRDefault="00920D5D" w:rsidP="004A0049">
      <w:pPr>
        <w:spacing w:line="276" w:lineRule="auto"/>
        <w:jc w:val="both"/>
        <w:rPr>
          <w:rFonts w:ascii="Arial" w:eastAsia="Geo" w:hAnsi="Arial" w:cs="Arial"/>
          <w:lang w:val="es-ES_tradnl"/>
        </w:rPr>
      </w:pPr>
    </w:p>
    <w:p w14:paraId="4F21F533" w14:textId="2B2C10A0" w:rsidR="004A0049" w:rsidRPr="0089575E" w:rsidRDefault="004A0049" w:rsidP="004A0049">
      <w:pPr>
        <w:spacing w:line="276" w:lineRule="auto"/>
        <w:jc w:val="both"/>
        <w:rPr>
          <w:rFonts w:ascii="Arial" w:eastAsia="Geo" w:hAnsi="Arial" w:cs="Arial"/>
          <w:lang w:val="es-ES_tradnl"/>
        </w:rPr>
      </w:pPr>
      <w:r w:rsidRPr="0089575E">
        <w:rPr>
          <w:rFonts w:ascii="Arial" w:eastAsia="Geo" w:hAnsi="Arial" w:cs="Arial"/>
          <w:lang w:val="es-ES_tradnl"/>
        </w:rPr>
        <w:t xml:space="preserve">De los honorables congresistas, </w:t>
      </w:r>
    </w:p>
    <w:p w14:paraId="64C87E9D" w14:textId="76463CD4" w:rsidR="004A0049" w:rsidRPr="0089575E" w:rsidRDefault="004A0049" w:rsidP="004A0049">
      <w:pPr>
        <w:spacing w:line="276" w:lineRule="auto"/>
        <w:jc w:val="both"/>
        <w:rPr>
          <w:rFonts w:ascii="Arial" w:eastAsia="Geo" w:hAnsi="Arial" w:cs="Arial"/>
          <w:lang w:val="es-ES_tradnl"/>
        </w:rPr>
      </w:pPr>
    </w:p>
    <w:p w14:paraId="7F9881A1" w14:textId="29DCDA3B" w:rsidR="00920D5D" w:rsidRPr="0089575E" w:rsidRDefault="00920D5D" w:rsidP="004A0049">
      <w:pPr>
        <w:spacing w:line="276" w:lineRule="auto"/>
        <w:jc w:val="both"/>
        <w:rPr>
          <w:rFonts w:ascii="Arial" w:eastAsia="Geo" w:hAnsi="Arial" w:cs="Arial"/>
          <w:lang w:val="es-ES_tradnl"/>
        </w:rPr>
      </w:pPr>
    </w:p>
    <w:p w14:paraId="18ACE346" w14:textId="77777777" w:rsidR="008C6957" w:rsidRPr="0089575E" w:rsidRDefault="008C6957" w:rsidP="004A0049">
      <w:pPr>
        <w:spacing w:line="276" w:lineRule="auto"/>
        <w:jc w:val="both"/>
        <w:rPr>
          <w:rFonts w:ascii="Arial" w:eastAsia="Geo" w:hAnsi="Arial" w:cs="Arial"/>
          <w:lang w:val="es-ES_tradnl"/>
        </w:rPr>
      </w:pPr>
    </w:p>
    <w:p w14:paraId="7F69C087" w14:textId="77777777" w:rsidR="00920D5D" w:rsidRPr="0089575E" w:rsidRDefault="00920D5D" w:rsidP="004A0049">
      <w:pPr>
        <w:spacing w:line="276" w:lineRule="auto"/>
        <w:jc w:val="both"/>
        <w:rPr>
          <w:rFonts w:ascii="Arial" w:eastAsia="Geo" w:hAnsi="Arial" w:cs="Arial"/>
          <w:lang w:val="es-ES_tradnl"/>
        </w:rPr>
      </w:pPr>
    </w:p>
    <w:p w14:paraId="7AAE4C1C" w14:textId="77777777" w:rsidR="004A0049" w:rsidRPr="0089575E" w:rsidRDefault="004A0049" w:rsidP="004A0049">
      <w:pPr>
        <w:spacing w:line="276" w:lineRule="auto"/>
        <w:rPr>
          <w:rFonts w:ascii="Arial" w:eastAsia="Geo" w:hAnsi="Arial" w:cs="Arial"/>
          <w:b/>
          <w:lang w:val="es-ES_tradnl"/>
        </w:rPr>
      </w:pPr>
    </w:p>
    <w:p w14:paraId="0BAAD0C7" w14:textId="77777777" w:rsidR="004A0049" w:rsidRPr="0089575E" w:rsidRDefault="004A0049" w:rsidP="004A0049">
      <w:pPr>
        <w:spacing w:line="276" w:lineRule="auto"/>
        <w:rPr>
          <w:rFonts w:ascii="Arial" w:eastAsia="Geo" w:hAnsi="Arial" w:cs="Arial"/>
          <w:b/>
          <w:lang w:val="es-ES_tradnl"/>
        </w:rPr>
      </w:pPr>
      <w:r w:rsidRPr="0089575E">
        <w:rPr>
          <w:rFonts w:ascii="Arial" w:eastAsia="Geo" w:hAnsi="Arial" w:cs="Arial"/>
          <w:b/>
          <w:lang w:val="es-ES_tradnl"/>
        </w:rPr>
        <w:t>_______________________</w:t>
      </w:r>
    </w:p>
    <w:p w14:paraId="3318067C" w14:textId="77777777" w:rsidR="004A0049" w:rsidRPr="0089575E" w:rsidRDefault="004A0049" w:rsidP="004A0049">
      <w:pPr>
        <w:spacing w:line="276" w:lineRule="auto"/>
        <w:rPr>
          <w:rFonts w:ascii="Arial" w:eastAsia="Geo" w:hAnsi="Arial" w:cs="Arial"/>
          <w:b/>
          <w:lang w:val="es-ES_tradnl"/>
        </w:rPr>
      </w:pPr>
      <w:r w:rsidRPr="0089575E">
        <w:rPr>
          <w:rFonts w:ascii="Arial" w:eastAsia="Geo" w:hAnsi="Arial" w:cs="Arial"/>
          <w:b/>
          <w:lang w:val="es-ES_tradnl"/>
        </w:rPr>
        <w:t>JUAN FERNANDO REYES KURI</w:t>
      </w:r>
    </w:p>
    <w:p w14:paraId="3BBD929F" w14:textId="77777777" w:rsidR="004A0049" w:rsidRPr="0089575E" w:rsidRDefault="004A0049" w:rsidP="004A0049">
      <w:pPr>
        <w:spacing w:line="276" w:lineRule="auto"/>
        <w:rPr>
          <w:rFonts w:ascii="Arial" w:eastAsia="Geo" w:hAnsi="Arial" w:cs="Arial"/>
          <w:b/>
          <w:lang w:val="es-ES_tradnl"/>
        </w:rPr>
      </w:pPr>
      <w:r w:rsidRPr="0089575E">
        <w:rPr>
          <w:rFonts w:ascii="Arial" w:eastAsia="Geo" w:hAnsi="Arial" w:cs="Arial"/>
          <w:b/>
          <w:lang w:val="es-ES_tradnl"/>
        </w:rPr>
        <w:t>Representante a la Cámara por el Valle del Cauca</w:t>
      </w:r>
    </w:p>
    <w:p w14:paraId="72AEB3DA" w14:textId="6D9B91FB" w:rsidR="004A0049" w:rsidRPr="0089575E" w:rsidRDefault="004A0049" w:rsidP="004A0049">
      <w:pPr>
        <w:spacing w:line="276" w:lineRule="auto"/>
        <w:rPr>
          <w:rFonts w:ascii="Arial" w:eastAsia="Geo" w:hAnsi="Arial" w:cs="Arial"/>
          <w:b/>
          <w:lang w:val="es-ES_tradnl"/>
        </w:rPr>
      </w:pPr>
      <w:r w:rsidRPr="0089575E">
        <w:rPr>
          <w:rFonts w:ascii="Arial" w:eastAsia="Geo" w:hAnsi="Arial" w:cs="Arial"/>
          <w:b/>
          <w:lang w:val="es-ES_tradnl"/>
        </w:rPr>
        <w:t>Partido Liberal</w:t>
      </w:r>
    </w:p>
    <w:p w14:paraId="043C34F6" w14:textId="14C86EB4" w:rsidR="004A0049" w:rsidRPr="0089575E" w:rsidRDefault="004A0049" w:rsidP="004A0049">
      <w:pPr>
        <w:spacing w:line="276" w:lineRule="auto"/>
        <w:rPr>
          <w:rFonts w:ascii="Arial" w:eastAsia="Geo" w:hAnsi="Arial" w:cs="Arial"/>
          <w:b/>
          <w:lang w:val="es-ES_tradnl"/>
        </w:rPr>
      </w:pPr>
    </w:p>
    <w:p w14:paraId="684B9EBE" w14:textId="126DF419" w:rsidR="004A0049" w:rsidRPr="0089575E" w:rsidRDefault="004A0049" w:rsidP="004A0049">
      <w:pPr>
        <w:spacing w:line="276" w:lineRule="auto"/>
        <w:rPr>
          <w:rFonts w:ascii="Arial" w:eastAsia="Geo" w:hAnsi="Arial" w:cs="Arial"/>
          <w:b/>
          <w:lang w:val="es-ES_tradnl"/>
        </w:rPr>
      </w:pPr>
    </w:p>
    <w:p w14:paraId="1F3A2C24" w14:textId="15BC1861" w:rsidR="00920D5D" w:rsidRPr="0089575E" w:rsidRDefault="00920D5D" w:rsidP="004A0049">
      <w:pPr>
        <w:spacing w:line="276" w:lineRule="auto"/>
        <w:rPr>
          <w:rFonts w:ascii="Arial" w:eastAsia="Geo" w:hAnsi="Arial" w:cs="Arial"/>
          <w:b/>
          <w:lang w:val="es-ES_tradnl"/>
        </w:rPr>
      </w:pPr>
    </w:p>
    <w:p w14:paraId="6BFFF6A9" w14:textId="55A69ECA" w:rsidR="00920D5D" w:rsidRPr="0089575E" w:rsidRDefault="00920D5D" w:rsidP="004A0049">
      <w:pPr>
        <w:spacing w:line="276" w:lineRule="auto"/>
        <w:rPr>
          <w:rFonts w:ascii="Arial" w:eastAsia="Geo" w:hAnsi="Arial" w:cs="Arial"/>
          <w:b/>
          <w:lang w:val="es-ES_tradnl"/>
        </w:rPr>
      </w:pPr>
    </w:p>
    <w:p w14:paraId="74268CB6" w14:textId="05F12073" w:rsidR="00920D5D" w:rsidRPr="0089575E" w:rsidRDefault="00920D5D" w:rsidP="004A0049">
      <w:pPr>
        <w:spacing w:line="276" w:lineRule="auto"/>
        <w:rPr>
          <w:rFonts w:ascii="Arial" w:eastAsia="Geo" w:hAnsi="Arial" w:cs="Arial"/>
          <w:b/>
          <w:lang w:val="es-ES_tradnl"/>
        </w:rPr>
      </w:pPr>
    </w:p>
    <w:p w14:paraId="0E7698D9" w14:textId="76D271BA" w:rsidR="00920D5D" w:rsidRPr="0089575E" w:rsidRDefault="00920D5D" w:rsidP="004A0049">
      <w:pPr>
        <w:spacing w:line="276" w:lineRule="auto"/>
        <w:rPr>
          <w:rFonts w:ascii="Arial" w:eastAsia="Geo" w:hAnsi="Arial" w:cs="Arial"/>
          <w:b/>
          <w:lang w:val="es-ES_tradnl"/>
        </w:rPr>
      </w:pPr>
    </w:p>
    <w:p w14:paraId="0261F5EB" w14:textId="0323E9E7" w:rsidR="00920D5D" w:rsidRPr="0089575E" w:rsidRDefault="00920D5D" w:rsidP="004A0049">
      <w:pPr>
        <w:spacing w:line="276" w:lineRule="auto"/>
        <w:rPr>
          <w:rFonts w:ascii="Arial" w:eastAsia="Geo" w:hAnsi="Arial" w:cs="Arial"/>
          <w:b/>
          <w:lang w:val="es-ES_tradnl"/>
        </w:rPr>
      </w:pPr>
    </w:p>
    <w:p w14:paraId="13D0F8DF" w14:textId="52E84518" w:rsidR="00920D5D" w:rsidRPr="0089575E" w:rsidRDefault="00920D5D" w:rsidP="004A0049">
      <w:pPr>
        <w:spacing w:line="276" w:lineRule="auto"/>
        <w:rPr>
          <w:rFonts w:ascii="Arial" w:eastAsia="Geo" w:hAnsi="Arial" w:cs="Arial"/>
          <w:b/>
          <w:lang w:val="es-ES_tradnl"/>
        </w:rPr>
      </w:pPr>
    </w:p>
    <w:p w14:paraId="33AF83E1" w14:textId="6F630E0D" w:rsidR="00920D5D" w:rsidRPr="0089575E" w:rsidRDefault="00920D5D" w:rsidP="004A0049">
      <w:pPr>
        <w:spacing w:line="276" w:lineRule="auto"/>
        <w:rPr>
          <w:rFonts w:ascii="Arial" w:eastAsia="Geo" w:hAnsi="Arial" w:cs="Arial"/>
          <w:b/>
          <w:lang w:val="es-ES_tradnl"/>
        </w:rPr>
      </w:pPr>
    </w:p>
    <w:p w14:paraId="461EF538" w14:textId="2CB23FC9" w:rsidR="00920D5D" w:rsidRPr="0089575E" w:rsidRDefault="00920D5D" w:rsidP="004A0049">
      <w:pPr>
        <w:spacing w:line="276" w:lineRule="auto"/>
        <w:rPr>
          <w:rFonts w:ascii="Arial" w:eastAsia="Geo" w:hAnsi="Arial" w:cs="Arial"/>
          <w:b/>
          <w:lang w:val="es-ES_tradnl"/>
        </w:rPr>
      </w:pPr>
    </w:p>
    <w:p w14:paraId="4D45BEB6" w14:textId="07B22AE8" w:rsidR="00920D5D" w:rsidRPr="0089575E" w:rsidRDefault="00920D5D" w:rsidP="004A0049">
      <w:pPr>
        <w:spacing w:line="276" w:lineRule="auto"/>
        <w:rPr>
          <w:rFonts w:ascii="Arial" w:eastAsia="Geo" w:hAnsi="Arial" w:cs="Arial"/>
          <w:b/>
          <w:lang w:val="es-ES_tradnl"/>
        </w:rPr>
      </w:pPr>
    </w:p>
    <w:p w14:paraId="5924B124" w14:textId="6FAC8805" w:rsidR="00920D5D" w:rsidRPr="0089575E" w:rsidRDefault="00920D5D" w:rsidP="004A0049">
      <w:pPr>
        <w:spacing w:line="276" w:lineRule="auto"/>
        <w:rPr>
          <w:rFonts w:ascii="Arial" w:eastAsia="Geo" w:hAnsi="Arial" w:cs="Arial"/>
          <w:b/>
          <w:lang w:val="es-ES_tradnl"/>
        </w:rPr>
      </w:pPr>
    </w:p>
    <w:p w14:paraId="48EB0EC5" w14:textId="7CA26538" w:rsidR="00920D5D" w:rsidRPr="0089575E" w:rsidRDefault="00920D5D" w:rsidP="004A0049">
      <w:pPr>
        <w:spacing w:line="276" w:lineRule="auto"/>
        <w:rPr>
          <w:rFonts w:ascii="Arial" w:eastAsia="Geo" w:hAnsi="Arial" w:cs="Arial"/>
          <w:b/>
          <w:lang w:val="es-ES_tradnl"/>
        </w:rPr>
      </w:pPr>
    </w:p>
    <w:p w14:paraId="7D120462" w14:textId="373F2B4C" w:rsidR="00920D5D" w:rsidRPr="0089575E" w:rsidRDefault="00920D5D" w:rsidP="004A0049">
      <w:pPr>
        <w:spacing w:line="276" w:lineRule="auto"/>
        <w:rPr>
          <w:rFonts w:ascii="Arial" w:eastAsia="Geo" w:hAnsi="Arial" w:cs="Arial"/>
          <w:b/>
          <w:lang w:val="es-ES_tradnl"/>
        </w:rPr>
      </w:pPr>
    </w:p>
    <w:p w14:paraId="0D6CDAA7" w14:textId="3B97C61A" w:rsidR="00920D5D" w:rsidRPr="0089575E" w:rsidRDefault="00920D5D" w:rsidP="004A0049">
      <w:pPr>
        <w:spacing w:line="276" w:lineRule="auto"/>
        <w:rPr>
          <w:rFonts w:ascii="Arial" w:eastAsia="Geo" w:hAnsi="Arial" w:cs="Arial"/>
          <w:b/>
          <w:lang w:val="es-ES_tradnl"/>
        </w:rPr>
      </w:pPr>
    </w:p>
    <w:p w14:paraId="4897ACD6" w14:textId="77777777" w:rsidR="008C6957" w:rsidRPr="0089575E" w:rsidRDefault="008C6957" w:rsidP="004A0049">
      <w:pPr>
        <w:spacing w:line="276" w:lineRule="auto"/>
        <w:rPr>
          <w:rFonts w:ascii="Arial" w:eastAsia="Geo" w:hAnsi="Arial" w:cs="Arial"/>
          <w:b/>
          <w:lang w:val="es-ES_tradnl"/>
        </w:rPr>
      </w:pPr>
    </w:p>
    <w:p w14:paraId="21419CCB" w14:textId="6D28DCFA" w:rsidR="00920D5D" w:rsidRPr="0089575E" w:rsidRDefault="00920D5D" w:rsidP="004A0049">
      <w:pPr>
        <w:spacing w:line="276" w:lineRule="auto"/>
        <w:rPr>
          <w:rFonts w:ascii="Arial" w:eastAsia="Geo" w:hAnsi="Arial" w:cs="Arial"/>
          <w:b/>
          <w:lang w:val="es-ES_tradnl"/>
        </w:rPr>
      </w:pPr>
    </w:p>
    <w:p w14:paraId="53B25CBA" w14:textId="7C9C39C9" w:rsidR="00920D5D" w:rsidRPr="0089575E" w:rsidRDefault="00920D5D" w:rsidP="004A0049">
      <w:pPr>
        <w:spacing w:line="276" w:lineRule="auto"/>
        <w:rPr>
          <w:rFonts w:ascii="Arial" w:eastAsia="Geo" w:hAnsi="Arial" w:cs="Arial"/>
          <w:b/>
          <w:lang w:val="es-ES_tradnl"/>
        </w:rPr>
      </w:pPr>
    </w:p>
    <w:p w14:paraId="0B1CA18E" w14:textId="646E6F98" w:rsidR="00920D5D" w:rsidRPr="0089575E" w:rsidRDefault="00920D5D" w:rsidP="004A0049">
      <w:pPr>
        <w:spacing w:line="276" w:lineRule="auto"/>
        <w:rPr>
          <w:rFonts w:ascii="Arial" w:eastAsia="Geo" w:hAnsi="Arial" w:cs="Arial"/>
          <w:b/>
          <w:lang w:val="es-ES_tradnl"/>
        </w:rPr>
      </w:pPr>
    </w:p>
    <w:p w14:paraId="5AA2AD00" w14:textId="77777777" w:rsidR="00920D5D" w:rsidRPr="0089575E" w:rsidRDefault="00920D5D" w:rsidP="004A0049">
      <w:pPr>
        <w:spacing w:line="276" w:lineRule="auto"/>
        <w:rPr>
          <w:rFonts w:ascii="Arial" w:eastAsia="Geo" w:hAnsi="Arial" w:cs="Arial"/>
          <w:b/>
          <w:lang w:val="es-ES_tradnl"/>
        </w:rPr>
      </w:pPr>
    </w:p>
    <w:p w14:paraId="3336A716" w14:textId="773CE5BB" w:rsidR="004A0049" w:rsidRPr="0089575E" w:rsidRDefault="004A0049" w:rsidP="008C6957">
      <w:pPr>
        <w:pStyle w:val="Prrafodelista"/>
        <w:widowControl w:val="0"/>
        <w:numPr>
          <w:ilvl w:val="0"/>
          <w:numId w:val="2"/>
        </w:numPr>
        <w:pBdr>
          <w:top w:val="nil"/>
          <w:left w:val="nil"/>
          <w:bottom w:val="nil"/>
          <w:right w:val="nil"/>
          <w:between w:val="nil"/>
        </w:pBdr>
        <w:spacing w:line="276" w:lineRule="auto"/>
        <w:ind w:left="142"/>
        <w:jc w:val="center"/>
        <w:rPr>
          <w:rFonts w:ascii="Arial" w:eastAsia="Bookman Old Style" w:hAnsi="Arial" w:cs="Arial"/>
          <w:b/>
          <w:color w:val="0D0D0D"/>
          <w:lang w:val="es-ES_tradnl"/>
        </w:rPr>
      </w:pPr>
      <w:r w:rsidRPr="0089575E">
        <w:rPr>
          <w:rFonts w:ascii="Arial" w:eastAsia="Geo" w:hAnsi="Arial" w:cs="Arial"/>
          <w:b/>
          <w:bCs/>
          <w:color w:val="000000"/>
          <w:lang w:val="es-ES_tradnl"/>
        </w:rPr>
        <w:lastRenderedPageBreak/>
        <w:t xml:space="preserve">TEXTO PROPUESTO </w:t>
      </w:r>
      <w:r w:rsidR="00920D5D" w:rsidRPr="0089575E">
        <w:rPr>
          <w:rFonts w:ascii="Arial" w:eastAsia="Geo" w:hAnsi="Arial" w:cs="Arial"/>
          <w:b/>
          <w:bCs/>
          <w:color w:val="000000"/>
          <w:lang w:val="es-ES_tradnl"/>
        </w:rPr>
        <w:t>SEGUNDO</w:t>
      </w:r>
      <w:r w:rsidRPr="0089575E">
        <w:rPr>
          <w:rFonts w:ascii="Arial" w:eastAsia="Geo" w:hAnsi="Arial" w:cs="Arial"/>
          <w:b/>
          <w:bCs/>
          <w:color w:val="000000"/>
          <w:lang w:val="es-ES_tradnl"/>
        </w:rPr>
        <w:t xml:space="preserve"> DEBATE</w:t>
      </w:r>
      <w:r w:rsidRPr="0089575E">
        <w:rPr>
          <w:rFonts w:ascii="Arial" w:eastAsia="Geo" w:hAnsi="Arial" w:cs="Arial"/>
          <w:color w:val="000000"/>
          <w:lang w:val="es-ES_tradnl"/>
        </w:rPr>
        <w:t xml:space="preserve"> </w:t>
      </w:r>
      <w:r w:rsidRPr="0089575E">
        <w:rPr>
          <w:rFonts w:ascii="Arial" w:hAnsi="Arial" w:cs="Arial"/>
          <w:b/>
          <w:lang w:val="es-ES_tradnl"/>
        </w:rPr>
        <w:t xml:space="preserve">PROYECTO DE LEY </w:t>
      </w:r>
      <w:r w:rsidRPr="0089575E">
        <w:rPr>
          <w:rFonts w:ascii="Arial" w:eastAsia="Geo" w:hAnsi="Arial" w:cs="Arial"/>
          <w:b/>
          <w:bCs/>
          <w:color w:val="000000"/>
          <w:lang w:val="es-ES_tradnl"/>
        </w:rPr>
        <w:t xml:space="preserve">NO. 050 DE 2021 CÁMARA </w:t>
      </w:r>
      <w:r w:rsidRPr="0089575E">
        <w:rPr>
          <w:rFonts w:ascii="Arial" w:eastAsia="Bookman Old Style" w:hAnsi="Arial" w:cs="Arial"/>
          <w:b/>
          <w:i/>
          <w:color w:val="0D0D0D"/>
          <w:lang w:val="es-ES_tradnl"/>
        </w:rPr>
        <w:t>“POR MEDIO DE LA CUAL SE PERMITE EL DIVORCIO Y LA CESACIÓN DE EFECTOS CIVILES DEL MATRIMONIO CIVIL Y  RELIGIOSO POR LA SOLA VOLUNTAD DE CUALQUIERA DE LOS CÓNYUGES Y SE DICTAN OTRAS DISPOSICIONES”</w:t>
      </w:r>
    </w:p>
    <w:p w14:paraId="52B4B841" w14:textId="77777777" w:rsidR="004A0049" w:rsidRPr="0089575E" w:rsidRDefault="004A0049" w:rsidP="004A0049">
      <w:pPr>
        <w:widowControl w:val="0"/>
        <w:pBdr>
          <w:top w:val="nil"/>
          <w:left w:val="nil"/>
          <w:bottom w:val="nil"/>
          <w:right w:val="nil"/>
          <w:between w:val="nil"/>
        </w:pBdr>
        <w:spacing w:line="276" w:lineRule="auto"/>
        <w:jc w:val="center"/>
        <w:rPr>
          <w:rFonts w:ascii="Arial" w:eastAsia="Bookman Old Style" w:hAnsi="Arial" w:cs="Arial"/>
          <w:b/>
          <w:color w:val="0D0D0D"/>
          <w:lang w:val="es-ES_tradnl"/>
        </w:rPr>
      </w:pPr>
    </w:p>
    <w:p w14:paraId="7A0D7777" w14:textId="77777777" w:rsidR="004A0049" w:rsidRPr="0089575E" w:rsidRDefault="004A0049" w:rsidP="004A0049">
      <w:pPr>
        <w:jc w:val="center"/>
        <w:rPr>
          <w:rFonts w:ascii="Arial" w:eastAsia="Bookman Old Style" w:hAnsi="Arial" w:cs="Arial"/>
          <w:b/>
          <w:color w:val="0D0D0D"/>
          <w:lang w:val="es-ES_tradnl"/>
        </w:rPr>
      </w:pPr>
      <w:r w:rsidRPr="0089575E">
        <w:rPr>
          <w:rFonts w:ascii="Arial" w:eastAsia="Bookman Old Style" w:hAnsi="Arial" w:cs="Arial"/>
          <w:b/>
          <w:color w:val="0D0D0D"/>
          <w:lang w:val="es-ES_tradnl"/>
        </w:rPr>
        <w:t>El Congreso de Colombia,</w:t>
      </w:r>
    </w:p>
    <w:p w14:paraId="71AD18F9" w14:textId="77777777" w:rsidR="004A0049" w:rsidRPr="0089575E" w:rsidRDefault="004A0049" w:rsidP="004A0049">
      <w:pPr>
        <w:rPr>
          <w:rFonts w:ascii="Arial" w:eastAsia="Bookman Old Style" w:hAnsi="Arial" w:cs="Arial"/>
          <w:b/>
          <w:color w:val="0D0D0D"/>
          <w:lang w:val="es-ES_tradnl"/>
        </w:rPr>
      </w:pPr>
    </w:p>
    <w:p w14:paraId="18A3F555" w14:textId="77777777" w:rsidR="004A0049" w:rsidRPr="0089575E" w:rsidRDefault="004A0049" w:rsidP="004A0049">
      <w:pPr>
        <w:jc w:val="center"/>
        <w:rPr>
          <w:rFonts w:ascii="Arial" w:eastAsia="Bookman Old Style" w:hAnsi="Arial" w:cs="Arial"/>
          <w:b/>
          <w:color w:val="0D0D0D"/>
          <w:lang w:val="es-ES_tradnl"/>
        </w:rPr>
      </w:pPr>
      <w:r w:rsidRPr="0089575E">
        <w:rPr>
          <w:rFonts w:ascii="Arial" w:eastAsia="Bookman Old Style" w:hAnsi="Arial" w:cs="Arial"/>
          <w:b/>
          <w:color w:val="0D0D0D"/>
          <w:lang w:val="es-ES_tradnl"/>
        </w:rPr>
        <w:t>DECRETA:</w:t>
      </w:r>
    </w:p>
    <w:p w14:paraId="65076E81" w14:textId="77777777" w:rsidR="004A0049" w:rsidRPr="0089575E" w:rsidRDefault="004A0049" w:rsidP="004A0049">
      <w:pPr>
        <w:widowControl w:val="0"/>
        <w:pBdr>
          <w:top w:val="nil"/>
          <w:left w:val="nil"/>
          <w:bottom w:val="nil"/>
          <w:right w:val="nil"/>
          <w:between w:val="nil"/>
        </w:pBdr>
        <w:spacing w:before="280" w:after="280" w:line="276" w:lineRule="auto"/>
        <w:jc w:val="both"/>
        <w:rPr>
          <w:rFonts w:ascii="Arial" w:eastAsia="Geo" w:hAnsi="Arial" w:cs="Arial"/>
          <w:color w:val="000000"/>
          <w:lang w:val="es-ES_tradnl"/>
        </w:rPr>
      </w:pPr>
      <w:r w:rsidRPr="0089575E">
        <w:rPr>
          <w:rFonts w:ascii="Arial" w:eastAsia="Geo" w:hAnsi="Arial" w:cs="Arial"/>
          <w:b/>
          <w:bCs/>
          <w:color w:val="000000"/>
          <w:lang w:val="es-ES_tradnl"/>
        </w:rPr>
        <w:t>ARTÍCULO 1. OBJETO.</w:t>
      </w:r>
      <w:r w:rsidRPr="0089575E">
        <w:rPr>
          <w:rFonts w:ascii="Arial" w:eastAsia="Geo" w:hAnsi="Arial" w:cs="Arial"/>
          <w:color w:val="000000"/>
          <w:lang w:val="es-ES_tradnl"/>
        </w:rPr>
        <w:t xml:space="preserve">  La presente ley tiene por objeto incorporar a la legislación civil una causal que permita el divorcio y la cesación de efectos civiles del matrimonio religioso, por la sola manifestación de la voluntad de cualquiera de los cónyuges.</w:t>
      </w:r>
    </w:p>
    <w:p w14:paraId="692746A5" w14:textId="77777777" w:rsidR="004A0049" w:rsidRPr="0089575E" w:rsidRDefault="004A0049" w:rsidP="004A0049">
      <w:pPr>
        <w:jc w:val="both"/>
        <w:rPr>
          <w:rFonts w:ascii="Arial" w:eastAsia="Bookman Old Style" w:hAnsi="Arial" w:cs="Arial"/>
        </w:rPr>
      </w:pPr>
      <w:r w:rsidRPr="0089575E">
        <w:rPr>
          <w:rFonts w:ascii="Arial" w:eastAsia="Bookman Old Style" w:hAnsi="Arial" w:cs="Arial"/>
          <w:b/>
        </w:rPr>
        <w:t>ARTÍCULO 2.</w:t>
      </w:r>
      <w:r w:rsidRPr="0089575E">
        <w:rPr>
          <w:rFonts w:ascii="Arial" w:eastAsia="Bookman Old Style" w:hAnsi="Arial" w:cs="Arial"/>
        </w:rPr>
        <w:t xml:space="preserve"> Adiciónese un numeral nuevo al artículo 154 del Código Civil, como numeral 10, el cual quedará así:</w:t>
      </w:r>
    </w:p>
    <w:p w14:paraId="22CE047B" w14:textId="77777777" w:rsidR="004A0049" w:rsidRPr="0089575E" w:rsidRDefault="004A0049" w:rsidP="004A0049">
      <w:pPr>
        <w:jc w:val="both"/>
        <w:rPr>
          <w:rFonts w:ascii="Arial" w:eastAsia="Bookman Old Style" w:hAnsi="Arial" w:cs="Arial"/>
        </w:rPr>
      </w:pPr>
    </w:p>
    <w:p w14:paraId="548EA2AC" w14:textId="77777777" w:rsidR="004A0049" w:rsidRPr="0089575E" w:rsidRDefault="004A0049" w:rsidP="004A0049">
      <w:pPr>
        <w:ind w:left="708"/>
        <w:jc w:val="both"/>
        <w:rPr>
          <w:rFonts w:ascii="Arial" w:eastAsia="Bookman Old Style" w:hAnsi="Arial" w:cs="Arial"/>
          <w:i/>
        </w:rPr>
      </w:pPr>
      <w:r w:rsidRPr="0089575E">
        <w:rPr>
          <w:rFonts w:ascii="Arial" w:eastAsia="Bookman Old Style" w:hAnsi="Arial" w:cs="Arial"/>
          <w:i/>
        </w:rPr>
        <w:t>“</w:t>
      </w:r>
      <w:r w:rsidRPr="0089575E">
        <w:rPr>
          <w:rFonts w:ascii="Arial" w:eastAsia="Bookman Old Style" w:hAnsi="Arial" w:cs="Arial"/>
          <w:b/>
          <w:bCs/>
          <w:i/>
        </w:rPr>
        <w:t>ARTICULO 154. CAUSALES DE DIVORCIO.</w:t>
      </w:r>
      <w:r w:rsidRPr="0089575E">
        <w:rPr>
          <w:rFonts w:ascii="Arial" w:eastAsia="Bookman Old Style" w:hAnsi="Arial" w:cs="Arial"/>
          <w:i/>
        </w:rPr>
        <w:t xml:space="preserve"> Son causales de divorcio:</w:t>
      </w:r>
    </w:p>
    <w:p w14:paraId="7F037EF7" w14:textId="77777777" w:rsidR="004A0049" w:rsidRPr="0089575E" w:rsidRDefault="004A0049" w:rsidP="004A0049">
      <w:pPr>
        <w:ind w:left="708"/>
        <w:jc w:val="both"/>
        <w:rPr>
          <w:rFonts w:ascii="Arial" w:eastAsia="Bookman Old Style" w:hAnsi="Arial" w:cs="Arial"/>
          <w:i/>
        </w:rPr>
      </w:pPr>
      <w:r w:rsidRPr="0089575E">
        <w:rPr>
          <w:rFonts w:ascii="Arial" w:eastAsia="Bookman Old Style" w:hAnsi="Arial" w:cs="Arial"/>
          <w:i/>
        </w:rPr>
        <w:t>(…)</w:t>
      </w:r>
    </w:p>
    <w:p w14:paraId="442ACBCE" w14:textId="77777777" w:rsidR="004A0049" w:rsidRPr="0089575E" w:rsidRDefault="004A0049" w:rsidP="004A0049">
      <w:pPr>
        <w:widowControl w:val="0"/>
        <w:pBdr>
          <w:top w:val="nil"/>
          <w:left w:val="nil"/>
          <w:bottom w:val="nil"/>
          <w:right w:val="nil"/>
          <w:between w:val="nil"/>
        </w:pBdr>
        <w:spacing w:before="280" w:after="280" w:line="276" w:lineRule="auto"/>
        <w:ind w:left="708"/>
        <w:jc w:val="both"/>
        <w:rPr>
          <w:rFonts w:ascii="Arial" w:eastAsia="Bookman Old Style" w:hAnsi="Arial" w:cs="Arial"/>
          <w:i/>
        </w:rPr>
      </w:pPr>
      <w:r w:rsidRPr="0089575E">
        <w:rPr>
          <w:rFonts w:ascii="Arial" w:eastAsia="Bookman Old Style" w:hAnsi="Arial" w:cs="Arial"/>
          <w:i/>
        </w:rPr>
        <w:t>10. La sola voluntad de cualquiera de los cónyuges a través de una propuesta de divorcio”.</w:t>
      </w:r>
    </w:p>
    <w:p w14:paraId="38D98444" w14:textId="77777777" w:rsidR="004A0049" w:rsidRPr="0089575E" w:rsidRDefault="004A0049" w:rsidP="004A0049">
      <w:pPr>
        <w:jc w:val="both"/>
        <w:rPr>
          <w:rFonts w:ascii="Arial" w:eastAsia="Bookman Old Style" w:hAnsi="Arial" w:cs="Arial"/>
        </w:rPr>
      </w:pPr>
      <w:r w:rsidRPr="0089575E">
        <w:rPr>
          <w:rFonts w:ascii="Arial" w:eastAsia="Bookman Old Style" w:hAnsi="Arial" w:cs="Arial"/>
          <w:b/>
        </w:rPr>
        <w:t>ARTÍCULO 3.</w:t>
      </w:r>
      <w:r w:rsidRPr="0089575E">
        <w:rPr>
          <w:rFonts w:ascii="Arial" w:eastAsia="Bookman Old Style" w:hAnsi="Arial" w:cs="Arial"/>
        </w:rPr>
        <w:t xml:space="preserve"> Modifíquese el artículo 156 del Código Civil, el cual quedará así:</w:t>
      </w:r>
    </w:p>
    <w:p w14:paraId="0BB3E3CC" w14:textId="77777777" w:rsidR="004A0049" w:rsidRPr="0089575E" w:rsidRDefault="004A0049" w:rsidP="004A0049">
      <w:pPr>
        <w:jc w:val="both"/>
        <w:rPr>
          <w:rFonts w:ascii="Arial" w:eastAsia="Bookman Old Style" w:hAnsi="Arial" w:cs="Arial"/>
        </w:rPr>
      </w:pPr>
    </w:p>
    <w:p w14:paraId="0F36BA57" w14:textId="77777777" w:rsidR="004A0049" w:rsidRPr="0089575E" w:rsidRDefault="004A0049" w:rsidP="004A0049">
      <w:pPr>
        <w:ind w:left="708"/>
        <w:jc w:val="both"/>
        <w:rPr>
          <w:rFonts w:ascii="Arial" w:eastAsia="Bookman Old Style" w:hAnsi="Arial" w:cs="Arial"/>
          <w:i/>
        </w:rPr>
      </w:pPr>
      <w:r w:rsidRPr="0089575E">
        <w:rPr>
          <w:rFonts w:ascii="Arial" w:eastAsia="Bookman Old Style" w:hAnsi="Arial" w:cs="Arial"/>
          <w:b/>
          <w:bCs/>
          <w:i/>
        </w:rPr>
        <w:t>“ARTÍCULO 156. LEGITIMACIÓN Y OPORTUNIDAD PARA PRESENTAR LA DEMANDA.</w:t>
      </w:r>
      <w:r w:rsidRPr="0089575E">
        <w:rPr>
          <w:rFonts w:ascii="Arial" w:eastAsia="Bookman Old Style" w:hAnsi="Arial" w:cs="Arial"/>
          <w:i/>
        </w:rPr>
        <w:t xml:space="preserve"> Salvo en el caso de la causal 10ª, el divorcio sólo podrá ser demandado por el cónyuge que no haya dado lugar a los hechos que lo motivan y dentro del término de un año, contado desde cuando tuvo conocimiento de ellos respecto de las causales 1a. y 7a. o desde cuando se sucedieron, respecto a las causales 2a., 3a., 4a. y 5ª. </w:t>
      </w:r>
    </w:p>
    <w:p w14:paraId="41975C0B" w14:textId="77777777" w:rsidR="004A0049" w:rsidRPr="0089575E" w:rsidRDefault="004A0049" w:rsidP="004A0049">
      <w:pPr>
        <w:ind w:left="708"/>
        <w:jc w:val="both"/>
        <w:rPr>
          <w:rFonts w:ascii="Arial" w:eastAsia="Bookman Old Style" w:hAnsi="Arial" w:cs="Arial"/>
          <w:i/>
        </w:rPr>
      </w:pPr>
    </w:p>
    <w:p w14:paraId="66B2F3ED" w14:textId="77777777" w:rsidR="004A0049" w:rsidRPr="0089575E" w:rsidRDefault="004A0049" w:rsidP="004A0049">
      <w:pPr>
        <w:ind w:left="708"/>
        <w:jc w:val="both"/>
        <w:rPr>
          <w:rFonts w:ascii="Arial" w:eastAsia="Bookman Old Style" w:hAnsi="Arial" w:cs="Arial"/>
          <w:i/>
        </w:rPr>
      </w:pPr>
      <w:r w:rsidRPr="0089575E">
        <w:rPr>
          <w:rFonts w:ascii="Arial" w:eastAsia="Bookman Old Style" w:hAnsi="Arial" w:cs="Arial"/>
          <w:i/>
        </w:rPr>
        <w:t>Respecto a la causal 10ª cualquiera de los cónyuges podrá presentar la demanda de divorcio en cualquier momento, la cual deberá ser acompañada de una propuesta de divorcio de las medidas que hayan de regular los efectos derivados del mismo. El demandado sólo podrá oponerse al contenido de la propuesta de divorcio, proponiendo una distinta.</w:t>
      </w:r>
    </w:p>
    <w:p w14:paraId="7A44B472" w14:textId="77777777" w:rsidR="004A0049" w:rsidRPr="0089575E" w:rsidRDefault="004A0049" w:rsidP="004A0049">
      <w:pPr>
        <w:jc w:val="both"/>
        <w:rPr>
          <w:rFonts w:ascii="Arial" w:eastAsia="Bookman Old Style" w:hAnsi="Arial" w:cs="Arial"/>
          <w:i/>
        </w:rPr>
      </w:pPr>
    </w:p>
    <w:p w14:paraId="38CB6217" w14:textId="77777777" w:rsidR="004A0049" w:rsidRPr="0078720F" w:rsidRDefault="004A0049" w:rsidP="004A0049">
      <w:pPr>
        <w:ind w:left="708"/>
        <w:jc w:val="both"/>
        <w:rPr>
          <w:rFonts w:ascii="Arial" w:eastAsia="Bookman Old Style" w:hAnsi="Arial" w:cs="Arial"/>
          <w:i/>
        </w:rPr>
      </w:pPr>
      <w:r w:rsidRPr="0089575E">
        <w:rPr>
          <w:rFonts w:ascii="Arial" w:eastAsia="Bookman Old Style" w:hAnsi="Arial" w:cs="Arial"/>
          <w:b/>
          <w:bCs/>
          <w:i/>
        </w:rPr>
        <w:t>Parágrafo.</w:t>
      </w:r>
      <w:r w:rsidRPr="0089575E">
        <w:rPr>
          <w:rFonts w:ascii="Arial" w:eastAsia="Bookman Old Style" w:hAnsi="Arial" w:cs="Arial"/>
          <w:i/>
        </w:rPr>
        <w:t xml:space="preserve"> La propuesta de divorcio deberá contener por lo menos: disposiciones sobre el cumplimiento de las obligaciones alimentarias entre ellos, si es el caso, y sobre la liquidación de la sociedad conyugal; si hubiere hijos, la propuesta también comprenderá la forma como contribuirán los padres a su crianza, educación y establecimiento, precisando la cuantía de </w:t>
      </w:r>
      <w:r w:rsidRPr="0089575E">
        <w:rPr>
          <w:rFonts w:ascii="Arial" w:eastAsia="Bookman Old Style" w:hAnsi="Arial" w:cs="Arial"/>
          <w:i/>
        </w:rPr>
        <w:lastRenderedPageBreak/>
        <w:t xml:space="preserve">la obligación alimentaria, conforme al artículo 24 del Código de la Infancia y </w:t>
      </w:r>
      <w:r w:rsidRPr="0078720F">
        <w:rPr>
          <w:rFonts w:ascii="Arial" w:eastAsia="Bookman Old Style" w:hAnsi="Arial" w:cs="Arial"/>
          <w:i/>
        </w:rPr>
        <w:t>la Adolescencia, indicando lugar y forma d</w:t>
      </w:r>
      <w:bookmarkStart w:id="3" w:name="_GoBack"/>
      <w:bookmarkEnd w:id="3"/>
      <w:r w:rsidRPr="0078720F">
        <w:rPr>
          <w:rFonts w:ascii="Arial" w:eastAsia="Bookman Old Style" w:hAnsi="Arial" w:cs="Arial"/>
          <w:i/>
        </w:rPr>
        <w:t>e su cumplimiento y demás aspectos que se estimen necesarios; custodia y cuidado personal de los menores y régimen de visitas y su periodicidad; primando siempre el interés superior de los niños, niñas y adolescentes”.</w:t>
      </w:r>
    </w:p>
    <w:p w14:paraId="6D7EDCC0" w14:textId="77777777" w:rsidR="004A0049" w:rsidRPr="0078720F" w:rsidRDefault="004A0049" w:rsidP="004A0049">
      <w:pPr>
        <w:jc w:val="both"/>
        <w:rPr>
          <w:rFonts w:ascii="Arial" w:eastAsia="Bookman Old Style" w:hAnsi="Arial" w:cs="Arial"/>
          <w:i/>
        </w:rPr>
      </w:pPr>
    </w:p>
    <w:p w14:paraId="36E7AE22" w14:textId="77777777" w:rsidR="004A0049" w:rsidRPr="0078720F" w:rsidRDefault="004A0049" w:rsidP="004A0049">
      <w:pPr>
        <w:jc w:val="both"/>
        <w:rPr>
          <w:rFonts w:ascii="Arial" w:eastAsia="Bookman Old Style" w:hAnsi="Arial" w:cs="Arial"/>
        </w:rPr>
      </w:pPr>
      <w:r w:rsidRPr="0078720F">
        <w:rPr>
          <w:rFonts w:ascii="Arial" w:eastAsia="Bookman Old Style" w:hAnsi="Arial" w:cs="Arial"/>
          <w:b/>
        </w:rPr>
        <w:t>ARTÍCULO 4.</w:t>
      </w:r>
      <w:r w:rsidRPr="0078720F">
        <w:rPr>
          <w:rFonts w:ascii="Arial" w:eastAsia="Bookman Old Style" w:hAnsi="Arial" w:cs="Arial"/>
        </w:rPr>
        <w:t xml:space="preserve"> Modifíquese el artículo 160 del Código Civil, el cual quedará así:  </w:t>
      </w:r>
    </w:p>
    <w:p w14:paraId="711015E8" w14:textId="77777777" w:rsidR="004A0049" w:rsidRPr="0078720F" w:rsidRDefault="004A0049" w:rsidP="004A0049">
      <w:pPr>
        <w:jc w:val="both"/>
        <w:rPr>
          <w:rFonts w:ascii="Arial" w:eastAsia="Bookman Old Style" w:hAnsi="Arial" w:cs="Arial"/>
          <w:b/>
          <w:bCs/>
          <w:i/>
        </w:rPr>
      </w:pPr>
    </w:p>
    <w:p w14:paraId="11255108" w14:textId="77777777" w:rsidR="004A0049" w:rsidRPr="0078720F" w:rsidRDefault="004A0049" w:rsidP="004A0049">
      <w:pPr>
        <w:ind w:left="708"/>
        <w:jc w:val="both"/>
        <w:rPr>
          <w:rFonts w:ascii="Arial" w:eastAsia="Bookman Old Style" w:hAnsi="Arial" w:cs="Arial"/>
          <w:i/>
        </w:rPr>
      </w:pPr>
      <w:r w:rsidRPr="0078720F">
        <w:rPr>
          <w:rFonts w:ascii="Arial" w:eastAsia="Bookman Old Style" w:hAnsi="Arial" w:cs="Arial"/>
          <w:b/>
          <w:bCs/>
          <w:i/>
        </w:rPr>
        <w:t>“ARTÍCULO 160. EFECTOS DEL DIVORCIO.</w:t>
      </w:r>
      <w:r w:rsidRPr="0078720F">
        <w:rPr>
          <w:rFonts w:ascii="Arial" w:eastAsia="Bookman Old Style" w:hAnsi="Arial" w:cs="Arial"/>
          <w:i/>
        </w:rPr>
        <w:t xml:space="preserve"> Ejecutoriada la sentencia que decreta el divorcio, queda disuelto el vínculo en el matrimonio civil y cesan los efectos civiles del matrimonio religioso, así mismo, se disuelve la sociedad conyugal, pero subsisten los deberes y derechos de las partes respecto de los hijos comunes y, según el caso, los derechos y deberes alimentarios de los cónyuges entre sí.</w:t>
      </w:r>
    </w:p>
    <w:p w14:paraId="5FA25B2C" w14:textId="77777777" w:rsidR="004A0049" w:rsidRPr="0078720F" w:rsidRDefault="004A0049" w:rsidP="004A0049">
      <w:pPr>
        <w:ind w:left="708"/>
        <w:jc w:val="both"/>
        <w:rPr>
          <w:rFonts w:ascii="Arial" w:eastAsia="Bookman Old Style" w:hAnsi="Arial" w:cs="Arial"/>
          <w:i/>
        </w:rPr>
      </w:pPr>
    </w:p>
    <w:p w14:paraId="72909AD2" w14:textId="48B8C08B" w:rsidR="004A0049" w:rsidRPr="0078720F" w:rsidRDefault="004A0049" w:rsidP="004A0049">
      <w:pPr>
        <w:ind w:left="708"/>
        <w:jc w:val="both"/>
        <w:rPr>
          <w:rFonts w:ascii="Arial" w:eastAsia="Bookman Old Style" w:hAnsi="Arial" w:cs="Arial"/>
          <w:i/>
        </w:rPr>
      </w:pPr>
      <w:r w:rsidRPr="0078720F">
        <w:rPr>
          <w:rFonts w:ascii="Arial" w:eastAsia="Bookman Old Style" w:hAnsi="Arial" w:cs="Arial"/>
          <w:i/>
        </w:rPr>
        <w:t>Cuando el divorcio o cesación de efectos civiles del matrimonio religioso fuere solicitado bajo la causal 10ª el juez evaluará el contenido de la propuesta de divorcio para verificar que se garanticen los dere</w:t>
      </w:r>
      <w:r w:rsidR="00144363" w:rsidRPr="0078720F">
        <w:rPr>
          <w:rFonts w:ascii="Arial" w:eastAsia="Bookman Old Style" w:hAnsi="Arial" w:cs="Arial"/>
          <w:i/>
        </w:rPr>
        <w:t>chos de las partes involucradas y</w:t>
      </w:r>
      <w:r w:rsidRPr="0078720F">
        <w:rPr>
          <w:rFonts w:ascii="Arial" w:eastAsia="Bookman Old Style" w:hAnsi="Arial" w:cs="Arial"/>
          <w:i/>
        </w:rPr>
        <w:t xml:space="preserve"> de los hijos e hijas”.</w:t>
      </w:r>
    </w:p>
    <w:p w14:paraId="30906373" w14:textId="77777777" w:rsidR="004A0049" w:rsidRPr="0078720F" w:rsidRDefault="004A0049" w:rsidP="004A0049">
      <w:pPr>
        <w:ind w:left="708"/>
        <w:jc w:val="both"/>
        <w:rPr>
          <w:rFonts w:ascii="Arial" w:eastAsia="Bookman Old Style" w:hAnsi="Arial" w:cs="Arial"/>
          <w:i/>
        </w:rPr>
      </w:pPr>
    </w:p>
    <w:p w14:paraId="2E4401AE" w14:textId="77777777" w:rsidR="004A0049" w:rsidRPr="0078720F" w:rsidRDefault="004A0049" w:rsidP="004A0049">
      <w:pPr>
        <w:ind w:left="29"/>
        <w:jc w:val="both"/>
        <w:rPr>
          <w:rFonts w:ascii="Arial" w:eastAsia="Bookman Old Style" w:hAnsi="Arial" w:cs="Arial"/>
          <w:lang w:val="es-ES_tradnl"/>
        </w:rPr>
      </w:pPr>
      <w:r w:rsidRPr="0078720F">
        <w:rPr>
          <w:rFonts w:ascii="Arial" w:eastAsia="Bookman Old Style" w:hAnsi="Arial" w:cs="Arial"/>
          <w:b/>
          <w:lang w:val="es-ES_tradnl"/>
        </w:rPr>
        <w:t>ARTÍCULO 5.</w:t>
      </w:r>
      <w:r w:rsidRPr="0078720F">
        <w:rPr>
          <w:rFonts w:ascii="Arial" w:eastAsia="Bookman Old Style" w:hAnsi="Arial" w:cs="Arial"/>
          <w:lang w:val="es-ES_tradnl"/>
        </w:rPr>
        <w:t xml:space="preserve"> </w:t>
      </w:r>
      <w:r w:rsidRPr="0078720F">
        <w:rPr>
          <w:rFonts w:ascii="Arial" w:eastAsia="Bookman Old Style" w:hAnsi="Arial" w:cs="Arial"/>
          <w:b/>
          <w:bCs/>
          <w:lang w:val="es-ES_tradnl"/>
        </w:rPr>
        <w:t xml:space="preserve">ALIMENTOS PARA DIVORCIO INCAUSADO. </w:t>
      </w:r>
      <w:r w:rsidRPr="0078720F">
        <w:rPr>
          <w:rFonts w:ascii="Arial" w:eastAsia="Bookman Old Style" w:hAnsi="Arial" w:cs="Arial"/>
          <w:lang w:val="es-ES_tradnl"/>
        </w:rPr>
        <w:t xml:space="preserve">Adiciónese un numeral nuevo al artículo 411 del Código Civil, como numeral 11, el cual quedará así: </w:t>
      </w:r>
    </w:p>
    <w:p w14:paraId="02012DF5" w14:textId="77777777" w:rsidR="004A0049" w:rsidRPr="0078720F" w:rsidRDefault="004A0049" w:rsidP="004A0049">
      <w:pPr>
        <w:ind w:left="708"/>
        <w:jc w:val="both"/>
        <w:rPr>
          <w:rFonts w:ascii="Arial" w:eastAsia="Bookman Old Style" w:hAnsi="Arial" w:cs="Arial"/>
          <w:i/>
          <w:lang w:val="es-ES_tradnl"/>
        </w:rPr>
      </w:pPr>
      <w:r w:rsidRPr="0078720F">
        <w:rPr>
          <w:rFonts w:ascii="Arial" w:hAnsi="Arial" w:cs="Arial"/>
          <w:b/>
          <w:bCs/>
          <w:lang w:val="es-ES_tradnl"/>
        </w:rPr>
        <w:br/>
      </w:r>
      <w:r w:rsidRPr="0078720F">
        <w:rPr>
          <w:rFonts w:ascii="Arial" w:eastAsia="Bookman Old Style" w:hAnsi="Arial" w:cs="Arial"/>
          <w:b/>
          <w:bCs/>
          <w:i/>
          <w:lang w:val="es-ES_tradnl"/>
        </w:rPr>
        <w:t>“ARTICULO 411.</w:t>
      </w:r>
      <w:r w:rsidRPr="0078720F">
        <w:rPr>
          <w:rFonts w:ascii="Arial" w:eastAsia="Bookman Old Style" w:hAnsi="Arial" w:cs="Arial"/>
          <w:i/>
          <w:lang w:val="es-ES_tradnl"/>
        </w:rPr>
        <w:t xml:space="preserve"> Se deben alimentos:</w:t>
      </w:r>
    </w:p>
    <w:p w14:paraId="024CB6E5" w14:textId="77777777" w:rsidR="004A0049" w:rsidRPr="0078720F" w:rsidRDefault="004A0049" w:rsidP="004A0049">
      <w:pPr>
        <w:ind w:left="708"/>
        <w:jc w:val="both"/>
        <w:rPr>
          <w:rFonts w:ascii="Arial" w:eastAsia="Bookman Old Style" w:hAnsi="Arial" w:cs="Arial"/>
          <w:i/>
          <w:lang w:val="es-ES_tradnl"/>
        </w:rPr>
      </w:pPr>
    </w:p>
    <w:p w14:paraId="54112D15" w14:textId="73D31C77" w:rsidR="004A0049" w:rsidRPr="0078720F" w:rsidRDefault="004A0049" w:rsidP="004A0049">
      <w:pPr>
        <w:ind w:left="679"/>
        <w:jc w:val="both"/>
        <w:rPr>
          <w:rFonts w:ascii="Arial" w:hAnsi="Arial" w:cs="Arial"/>
        </w:rPr>
      </w:pPr>
      <w:r w:rsidRPr="0078720F">
        <w:rPr>
          <w:rFonts w:ascii="Arial" w:eastAsia="Bookman Old Style" w:hAnsi="Arial" w:cs="Arial"/>
          <w:i/>
          <w:lang w:val="es-ES_tradnl"/>
        </w:rPr>
        <w:t xml:space="preserve">(…) 11). </w:t>
      </w:r>
      <w:r w:rsidRPr="0078720F">
        <w:rPr>
          <w:rFonts w:ascii="Arial" w:hAnsi="Arial" w:cs="Arial"/>
          <w:i/>
          <w:iCs/>
        </w:rPr>
        <w:t xml:space="preserve">Al cónyuge al que por ocasión </w:t>
      </w:r>
      <w:r w:rsidR="00144363" w:rsidRPr="0078720F">
        <w:rPr>
          <w:rFonts w:ascii="Arial" w:hAnsi="Arial" w:cs="Arial"/>
          <w:i/>
          <w:iCs/>
        </w:rPr>
        <w:t xml:space="preserve">de </w:t>
      </w:r>
      <w:r w:rsidRPr="0078720F">
        <w:rPr>
          <w:rFonts w:ascii="Arial" w:hAnsi="Arial" w:cs="Arial"/>
          <w:i/>
          <w:iCs/>
        </w:rPr>
        <w:t>divorcio tramitado bajo la causal 10ª, carezca de medios de subsistencia”.</w:t>
      </w:r>
      <w:r w:rsidRPr="0078720F">
        <w:rPr>
          <w:rFonts w:ascii="Arial" w:hAnsi="Arial" w:cs="Arial"/>
        </w:rPr>
        <w:t xml:space="preserve"> </w:t>
      </w:r>
    </w:p>
    <w:p w14:paraId="31FB70D1" w14:textId="77777777" w:rsidR="004A0049" w:rsidRPr="0078720F" w:rsidRDefault="004A0049" w:rsidP="004A0049">
      <w:pPr>
        <w:ind w:left="679"/>
        <w:jc w:val="both"/>
        <w:rPr>
          <w:rFonts w:ascii="Arial" w:eastAsia="Bookman Old Style" w:hAnsi="Arial" w:cs="Arial"/>
          <w:b/>
          <w:bCs/>
          <w:iCs/>
          <w:u w:val="single"/>
        </w:rPr>
      </w:pPr>
    </w:p>
    <w:p w14:paraId="1623CD3B" w14:textId="77777777" w:rsidR="004A0049" w:rsidRPr="0078720F" w:rsidRDefault="004A0049" w:rsidP="004A0049">
      <w:pPr>
        <w:spacing w:line="276" w:lineRule="auto"/>
        <w:jc w:val="both"/>
        <w:rPr>
          <w:rFonts w:ascii="Arial" w:eastAsia="Geo" w:hAnsi="Arial" w:cs="Arial"/>
          <w:bCs/>
          <w:lang w:val="es-ES_tradnl"/>
        </w:rPr>
      </w:pPr>
      <w:r w:rsidRPr="0078720F">
        <w:rPr>
          <w:rFonts w:ascii="Arial" w:eastAsia="Bookman Old Style" w:hAnsi="Arial" w:cs="Arial"/>
          <w:b/>
        </w:rPr>
        <w:t>ARTÍCULO 6. VIGENCIA Y DEROGATORIAS.</w:t>
      </w:r>
      <w:r w:rsidRPr="0078720F">
        <w:rPr>
          <w:rFonts w:ascii="Arial" w:eastAsia="Bookman Old Style" w:hAnsi="Arial" w:cs="Arial"/>
        </w:rPr>
        <w:t xml:space="preserve"> La presente ley rige a partir de su promulgación y deroga las disposiciones que le sean contrarias.</w:t>
      </w:r>
    </w:p>
    <w:p w14:paraId="768518F6" w14:textId="77777777" w:rsidR="004A0049" w:rsidRPr="0078720F" w:rsidRDefault="004A0049" w:rsidP="004A0049">
      <w:pPr>
        <w:jc w:val="both"/>
        <w:rPr>
          <w:rFonts w:ascii="Arial" w:eastAsia="Bookman Old Style" w:hAnsi="Arial" w:cs="Arial"/>
          <w:b/>
          <w:bCs/>
          <w:iCs/>
          <w:u w:val="single"/>
        </w:rPr>
      </w:pPr>
    </w:p>
    <w:p w14:paraId="455BD075" w14:textId="39E7DC88" w:rsidR="004A0049" w:rsidRPr="0078720F" w:rsidRDefault="004A0049" w:rsidP="004A0049">
      <w:pPr>
        <w:jc w:val="both"/>
        <w:rPr>
          <w:rFonts w:ascii="Arial" w:eastAsia="Bookman Old Style" w:hAnsi="Arial" w:cs="Arial"/>
          <w:i/>
        </w:rPr>
      </w:pPr>
    </w:p>
    <w:p w14:paraId="6E58FF3A" w14:textId="77777777" w:rsidR="004A0049" w:rsidRPr="0078720F" w:rsidRDefault="004A0049" w:rsidP="004A0049">
      <w:pPr>
        <w:spacing w:line="276" w:lineRule="auto"/>
        <w:rPr>
          <w:rFonts w:ascii="Arial" w:eastAsia="Bookman Old Style" w:hAnsi="Arial" w:cs="Arial"/>
          <w:i/>
        </w:rPr>
      </w:pPr>
    </w:p>
    <w:p w14:paraId="67445565" w14:textId="77777777" w:rsidR="004A0049" w:rsidRPr="0078720F" w:rsidRDefault="004A0049" w:rsidP="004A0049">
      <w:pPr>
        <w:spacing w:line="276" w:lineRule="auto"/>
        <w:rPr>
          <w:rFonts w:ascii="Arial" w:eastAsia="Geo" w:hAnsi="Arial" w:cs="Arial"/>
          <w:lang w:val="es-ES_tradnl"/>
        </w:rPr>
      </w:pPr>
      <w:r w:rsidRPr="0078720F">
        <w:rPr>
          <w:rFonts w:ascii="Arial" w:eastAsia="Geo" w:hAnsi="Arial" w:cs="Arial"/>
          <w:lang w:val="es-ES_tradnl"/>
        </w:rPr>
        <w:t xml:space="preserve">Atentamente, </w:t>
      </w:r>
    </w:p>
    <w:p w14:paraId="111259F0" w14:textId="77777777" w:rsidR="004A0049" w:rsidRPr="0078720F" w:rsidRDefault="004A0049" w:rsidP="004A0049">
      <w:pPr>
        <w:spacing w:line="276" w:lineRule="auto"/>
        <w:rPr>
          <w:rFonts w:ascii="Arial" w:eastAsia="Geo" w:hAnsi="Arial" w:cs="Arial"/>
          <w:lang w:val="es-ES_tradnl"/>
        </w:rPr>
      </w:pPr>
    </w:p>
    <w:p w14:paraId="081117CB" w14:textId="77777777" w:rsidR="004A0049" w:rsidRPr="0078720F" w:rsidRDefault="004A0049" w:rsidP="004A0049">
      <w:pPr>
        <w:spacing w:line="276" w:lineRule="auto"/>
        <w:rPr>
          <w:rFonts w:ascii="Arial" w:eastAsia="Geo" w:hAnsi="Arial" w:cs="Arial"/>
          <w:lang w:val="es-ES_tradnl"/>
        </w:rPr>
      </w:pPr>
    </w:p>
    <w:p w14:paraId="12CA84CA" w14:textId="77777777" w:rsidR="004A0049" w:rsidRPr="0078720F" w:rsidRDefault="004A0049" w:rsidP="004A0049">
      <w:pPr>
        <w:spacing w:line="276" w:lineRule="auto"/>
        <w:rPr>
          <w:rFonts w:ascii="Arial" w:eastAsia="Geo" w:hAnsi="Arial" w:cs="Arial"/>
          <w:lang w:val="es-ES_tradnl"/>
        </w:rPr>
      </w:pPr>
    </w:p>
    <w:p w14:paraId="7E54FC24" w14:textId="77777777" w:rsidR="004A0049" w:rsidRPr="0078720F" w:rsidRDefault="004A0049" w:rsidP="004A0049">
      <w:pPr>
        <w:spacing w:line="276" w:lineRule="auto"/>
        <w:rPr>
          <w:rFonts w:ascii="Arial" w:eastAsia="Geo" w:hAnsi="Arial" w:cs="Arial"/>
          <w:lang w:val="es-ES_tradnl"/>
        </w:rPr>
      </w:pPr>
    </w:p>
    <w:p w14:paraId="1D59EB37" w14:textId="77777777" w:rsidR="004A0049" w:rsidRPr="0078720F" w:rsidRDefault="004A0049" w:rsidP="004A0049">
      <w:pPr>
        <w:spacing w:line="276" w:lineRule="auto"/>
        <w:jc w:val="both"/>
        <w:rPr>
          <w:rFonts w:ascii="Arial" w:eastAsia="Geo" w:hAnsi="Arial" w:cs="Arial"/>
          <w:b/>
          <w:lang w:val="es-ES_tradnl"/>
        </w:rPr>
      </w:pPr>
      <w:r w:rsidRPr="0078720F">
        <w:rPr>
          <w:rFonts w:ascii="Arial" w:eastAsia="Geo" w:hAnsi="Arial" w:cs="Arial"/>
          <w:b/>
          <w:lang w:val="es-ES_tradnl"/>
        </w:rPr>
        <w:t>_______________________</w:t>
      </w:r>
    </w:p>
    <w:p w14:paraId="1DA15375" w14:textId="77777777" w:rsidR="004A0049" w:rsidRPr="0078720F" w:rsidRDefault="004A0049" w:rsidP="004A0049">
      <w:pPr>
        <w:spacing w:line="276" w:lineRule="auto"/>
        <w:jc w:val="both"/>
        <w:rPr>
          <w:rFonts w:ascii="Arial" w:eastAsia="Geo" w:hAnsi="Arial" w:cs="Arial"/>
          <w:b/>
          <w:lang w:val="es-ES_tradnl"/>
        </w:rPr>
      </w:pPr>
      <w:r w:rsidRPr="0078720F">
        <w:rPr>
          <w:rFonts w:ascii="Arial" w:eastAsia="Geo" w:hAnsi="Arial" w:cs="Arial"/>
          <w:b/>
          <w:lang w:val="es-ES_tradnl"/>
        </w:rPr>
        <w:t>JUAN FERNANDO REYES KURI</w:t>
      </w:r>
    </w:p>
    <w:p w14:paraId="510B6501" w14:textId="77777777" w:rsidR="004A0049" w:rsidRPr="0078720F" w:rsidRDefault="004A0049" w:rsidP="004A0049">
      <w:pPr>
        <w:spacing w:line="276" w:lineRule="auto"/>
        <w:jc w:val="both"/>
        <w:rPr>
          <w:rFonts w:ascii="Arial" w:eastAsia="Geo" w:hAnsi="Arial" w:cs="Arial"/>
          <w:b/>
          <w:lang w:val="es-ES_tradnl"/>
        </w:rPr>
      </w:pPr>
      <w:r w:rsidRPr="0078720F">
        <w:rPr>
          <w:rFonts w:ascii="Arial" w:eastAsia="Geo" w:hAnsi="Arial" w:cs="Arial"/>
          <w:b/>
          <w:lang w:val="es-ES_tradnl"/>
        </w:rPr>
        <w:t>Representante a la Cámara por el Valle del Cauca</w:t>
      </w:r>
    </w:p>
    <w:p w14:paraId="63CC5DF4" w14:textId="4048A7CA" w:rsidR="00861D9D" w:rsidRPr="0078720F" w:rsidRDefault="004A0049" w:rsidP="00982F00">
      <w:pPr>
        <w:spacing w:line="276" w:lineRule="auto"/>
        <w:rPr>
          <w:rFonts w:ascii="Arial" w:eastAsia="Geo" w:hAnsi="Arial" w:cs="Arial"/>
          <w:b/>
          <w:lang w:val="es-ES_tradnl"/>
        </w:rPr>
      </w:pPr>
      <w:r w:rsidRPr="0078720F">
        <w:rPr>
          <w:rFonts w:ascii="Arial" w:eastAsia="Geo" w:hAnsi="Arial" w:cs="Arial"/>
          <w:b/>
          <w:lang w:val="es-ES_tradnl"/>
        </w:rPr>
        <w:t>Partido Liberal</w:t>
      </w:r>
    </w:p>
    <w:p w14:paraId="3E59C829" w14:textId="77777777" w:rsidR="00982F00" w:rsidRPr="0078720F" w:rsidRDefault="00982F00" w:rsidP="00982F00">
      <w:pPr>
        <w:spacing w:line="276" w:lineRule="auto"/>
        <w:rPr>
          <w:rFonts w:ascii="Arial" w:eastAsia="Geo" w:hAnsi="Arial" w:cs="Arial"/>
          <w:b/>
          <w:lang w:val="es-ES_tradnl"/>
        </w:rPr>
      </w:pPr>
    </w:p>
    <w:p w14:paraId="0B1A54F1" w14:textId="70CBC9FA" w:rsidR="0004226E" w:rsidRPr="0078720F" w:rsidRDefault="0004226E" w:rsidP="004A0049">
      <w:pPr>
        <w:widowControl w:val="0"/>
        <w:numPr>
          <w:ilvl w:val="0"/>
          <w:numId w:val="2"/>
        </w:numPr>
        <w:pBdr>
          <w:top w:val="nil"/>
          <w:left w:val="nil"/>
          <w:bottom w:val="nil"/>
          <w:right w:val="nil"/>
          <w:between w:val="nil"/>
        </w:pBdr>
        <w:spacing w:before="280" w:after="280" w:line="276" w:lineRule="auto"/>
        <w:ind w:left="0" w:hanging="141"/>
        <w:jc w:val="center"/>
        <w:rPr>
          <w:rFonts w:ascii="Arial" w:eastAsia="Geo" w:hAnsi="Arial" w:cs="Arial"/>
          <w:lang w:val="es-ES_tradnl"/>
        </w:rPr>
      </w:pPr>
      <w:r w:rsidRPr="0078720F">
        <w:rPr>
          <w:rFonts w:ascii="Arial" w:eastAsia="Geo" w:hAnsi="Arial" w:cs="Arial"/>
          <w:b/>
          <w:lang w:val="es-ES_tradnl"/>
        </w:rPr>
        <w:lastRenderedPageBreak/>
        <w:t>REFERENCIAS</w:t>
      </w:r>
      <w:r w:rsidR="0089575E" w:rsidRPr="0078720F">
        <w:rPr>
          <w:rFonts w:ascii="Arial" w:eastAsia="Geo" w:hAnsi="Arial" w:cs="Arial"/>
          <w:b/>
          <w:lang w:val="es-ES_tradnl"/>
        </w:rPr>
        <w:t>.</w:t>
      </w:r>
    </w:p>
    <w:sdt>
      <w:sdtPr>
        <w:rPr>
          <w:rFonts w:ascii="Arial" w:hAnsi="Arial" w:cs="Arial"/>
          <w:sz w:val="20"/>
          <w:szCs w:val="20"/>
          <w:lang w:val="es-ES_tradnl" w:eastAsia="es-MX"/>
        </w:rPr>
        <w:id w:val="111145805"/>
        <w:bibliography/>
      </w:sdtPr>
      <w:sdtEndPr>
        <w:rPr>
          <w:sz w:val="24"/>
          <w:szCs w:val="24"/>
        </w:rPr>
      </w:sdtEndPr>
      <w:sdtContent>
        <w:sdt>
          <w:sdtPr>
            <w:rPr>
              <w:rFonts w:ascii="Arial" w:hAnsi="Arial" w:cs="Arial"/>
              <w:sz w:val="20"/>
              <w:szCs w:val="20"/>
              <w:lang w:val="es-ES_tradnl" w:eastAsia="es-MX"/>
            </w:rPr>
            <w:id w:val="1693179150"/>
            <w:docPartObj>
              <w:docPartGallery w:val="Bibliographies"/>
              <w:docPartUnique/>
            </w:docPartObj>
          </w:sdtPr>
          <w:sdtEndPr>
            <w:rPr>
              <w:sz w:val="24"/>
              <w:szCs w:val="24"/>
            </w:rPr>
          </w:sdtEndPr>
          <w:sdtContent>
            <w:sdt>
              <w:sdtPr>
                <w:rPr>
                  <w:rFonts w:ascii="Arial" w:hAnsi="Arial" w:cs="Arial"/>
                  <w:sz w:val="20"/>
                  <w:szCs w:val="20"/>
                  <w:lang w:val="es-ES_tradnl" w:eastAsia="es-MX"/>
                </w:rPr>
                <w:id w:val="-1530173202"/>
                <w:bibliography/>
              </w:sdtPr>
              <w:sdtEndPr>
                <w:rPr>
                  <w:sz w:val="24"/>
                  <w:szCs w:val="24"/>
                </w:rPr>
              </w:sdtEndPr>
              <w:sdtContent>
                <w:p w14:paraId="64713727" w14:textId="77777777" w:rsidR="00AD085D" w:rsidRPr="0078720F" w:rsidRDefault="00AD085D" w:rsidP="00AD085D">
                  <w:pPr>
                    <w:pStyle w:val="Bibliografa"/>
                    <w:spacing w:line="276" w:lineRule="auto"/>
                    <w:ind w:left="720" w:hanging="720"/>
                    <w:rPr>
                      <w:rFonts w:ascii="Arial" w:hAnsi="Arial" w:cs="Arial"/>
                      <w:sz w:val="20"/>
                      <w:szCs w:val="20"/>
                      <w:lang w:val="es-ES_tradnl"/>
                    </w:rPr>
                  </w:pPr>
                  <w:r w:rsidRPr="0078720F">
                    <w:rPr>
                      <w:rFonts w:ascii="Arial" w:hAnsi="Arial" w:cs="Arial"/>
                      <w:sz w:val="20"/>
                      <w:szCs w:val="20"/>
                      <w:lang w:val="es-ES_tradnl"/>
                    </w:rPr>
                    <w:fldChar w:fldCharType="begin"/>
                  </w:r>
                  <w:r w:rsidRPr="0078720F">
                    <w:rPr>
                      <w:rFonts w:ascii="Arial" w:hAnsi="Arial" w:cs="Arial"/>
                      <w:sz w:val="20"/>
                      <w:szCs w:val="20"/>
                      <w:lang w:val="en-US"/>
                    </w:rPr>
                    <w:instrText>BIBLIOGRAPHY</w:instrText>
                  </w:r>
                  <w:r w:rsidRPr="0078720F">
                    <w:rPr>
                      <w:rFonts w:ascii="Arial" w:hAnsi="Arial" w:cs="Arial"/>
                      <w:sz w:val="20"/>
                      <w:szCs w:val="20"/>
                      <w:lang w:val="es-ES_tradnl"/>
                    </w:rPr>
                    <w:fldChar w:fldCharType="separate"/>
                  </w:r>
                  <w:r w:rsidRPr="0078720F">
                    <w:rPr>
                      <w:rFonts w:ascii="Arial" w:hAnsi="Arial" w:cs="Arial"/>
                      <w:sz w:val="20"/>
                      <w:szCs w:val="20"/>
                      <w:lang w:val="en-US"/>
                    </w:rPr>
                    <w:t xml:space="preserve">ANDERS, S. R. (2004.). “The Cyclical Nature of Divorce in the Western Legal Tradition". </w:t>
                  </w:r>
                  <w:r w:rsidRPr="0078720F">
                    <w:rPr>
                      <w:rFonts w:ascii="Arial" w:hAnsi="Arial" w:cs="Arial"/>
                      <w:i/>
                      <w:iCs/>
                      <w:sz w:val="20"/>
                      <w:szCs w:val="20"/>
                      <w:lang w:val="es-ES_tradnl"/>
                    </w:rPr>
                    <w:t>Loyola Law Review, Vol. 50, 2004.</w:t>
                  </w:r>
                  <w:r w:rsidRPr="0078720F">
                    <w:rPr>
                      <w:rFonts w:ascii="Arial" w:hAnsi="Arial" w:cs="Arial"/>
                      <w:sz w:val="20"/>
                      <w:szCs w:val="20"/>
                      <w:lang w:val="es-ES_tradnl"/>
                    </w:rPr>
                    <w:t xml:space="preserve"> </w:t>
                  </w:r>
                </w:p>
                <w:p w14:paraId="665DAC68" w14:textId="77777777" w:rsidR="00AD085D" w:rsidRPr="0078720F" w:rsidRDefault="00AD085D" w:rsidP="00AD085D">
                  <w:pPr>
                    <w:pStyle w:val="Bibliografa"/>
                    <w:spacing w:line="276" w:lineRule="auto"/>
                    <w:ind w:left="720" w:hanging="720"/>
                    <w:rPr>
                      <w:rFonts w:ascii="Arial" w:hAnsi="Arial" w:cs="Arial"/>
                      <w:sz w:val="20"/>
                      <w:szCs w:val="20"/>
                      <w:lang w:val="es-ES_tradnl"/>
                    </w:rPr>
                  </w:pPr>
                  <w:r w:rsidRPr="0078720F">
                    <w:rPr>
                      <w:rFonts w:ascii="Arial" w:hAnsi="Arial" w:cs="Arial"/>
                      <w:sz w:val="20"/>
                      <w:szCs w:val="20"/>
                      <w:lang w:val="es-ES_tradnl"/>
                    </w:rPr>
                    <w:t xml:space="preserve">Argentina. (08 de 10 de 2014). Código Civil y Comercial de la Nación. </w:t>
                  </w:r>
                  <w:r w:rsidRPr="0078720F">
                    <w:rPr>
                      <w:rFonts w:ascii="Arial" w:hAnsi="Arial" w:cs="Arial"/>
                      <w:i/>
                      <w:iCs/>
                      <w:sz w:val="20"/>
                      <w:szCs w:val="20"/>
                      <w:lang w:val="es-ES_tradnl"/>
                    </w:rPr>
                    <w:t>Ley 26.994</w:t>
                  </w:r>
                  <w:r w:rsidRPr="0078720F">
                    <w:rPr>
                      <w:rFonts w:ascii="Arial" w:hAnsi="Arial" w:cs="Arial"/>
                      <w:sz w:val="20"/>
                      <w:szCs w:val="20"/>
                      <w:lang w:val="es-ES_tradnl"/>
                    </w:rPr>
                    <w:t>.</w:t>
                  </w:r>
                </w:p>
                <w:p w14:paraId="32ABF86F" w14:textId="6C43DA4B" w:rsidR="00AD085D" w:rsidRPr="0078720F" w:rsidRDefault="00AD085D" w:rsidP="00AD085D">
                  <w:pPr>
                    <w:pStyle w:val="Bibliografa"/>
                    <w:spacing w:line="276" w:lineRule="auto"/>
                    <w:ind w:left="720" w:hanging="720"/>
                    <w:rPr>
                      <w:rFonts w:ascii="Arial" w:hAnsi="Arial" w:cs="Arial"/>
                      <w:i/>
                      <w:iCs/>
                      <w:sz w:val="20"/>
                      <w:szCs w:val="20"/>
                      <w:lang w:val="es-ES_tradnl"/>
                    </w:rPr>
                  </w:pPr>
                  <w:r w:rsidRPr="0078720F">
                    <w:rPr>
                      <w:rFonts w:ascii="Arial" w:hAnsi="Arial" w:cs="Arial"/>
                      <w:sz w:val="20"/>
                      <w:szCs w:val="20"/>
                      <w:lang w:val="es-ES_tradnl"/>
                    </w:rPr>
                    <w:t xml:space="preserve">Beltrán y Puga Murai, A. L. (2020). </w:t>
                  </w:r>
                  <w:r w:rsidRPr="0078720F">
                    <w:rPr>
                      <w:rFonts w:ascii="Arial" w:hAnsi="Arial" w:cs="Arial"/>
                      <w:i/>
                      <w:iCs/>
                      <w:sz w:val="20"/>
                      <w:szCs w:val="20"/>
                      <w:lang w:val="es-ES_tradnl"/>
                    </w:rPr>
                    <w:t>Movilización feminista y derecho de familia: la regulación del divorcio civil en Colombia (1930-1991).</w:t>
                  </w:r>
                  <w:r w:rsidRPr="0078720F">
                    <w:rPr>
                      <w:rFonts w:ascii="Arial" w:hAnsi="Arial" w:cs="Arial"/>
                      <w:sz w:val="20"/>
                      <w:szCs w:val="20"/>
                      <w:lang w:val="es-ES_tradnl"/>
                    </w:rPr>
                    <w:t xml:space="preserve"> Obtenido </w:t>
                  </w:r>
                  <w:r w:rsidR="005A5E62" w:rsidRPr="0078720F">
                    <w:rPr>
                      <w:rFonts w:ascii="Arial" w:hAnsi="Arial" w:cs="Arial"/>
                      <w:sz w:val="20"/>
                      <w:szCs w:val="20"/>
                      <w:lang w:val="es-ES_tradnl"/>
                    </w:rPr>
                    <w:t>de</w:t>
                  </w:r>
                  <w:r w:rsidRPr="0078720F">
                    <w:rPr>
                      <w:rFonts w:ascii="Arial" w:hAnsi="Arial" w:cs="Arial"/>
                      <w:sz w:val="20"/>
                      <w:szCs w:val="20"/>
                      <w:lang w:val="es-ES_tradnl"/>
                    </w:rPr>
                    <w:t>: http://h</w:t>
                  </w:r>
                  <w:r w:rsidRPr="0078720F">
                    <w:rPr>
                      <w:rFonts w:ascii="Arial" w:hAnsi="Arial" w:cs="Arial"/>
                      <w:i/>
                      <w:iCs/>
                      <w:sz w:val="20"/>
                      <w:szCs w:val="20"/>
                      <w:lang w:val="es-ES_tradnl"/>
                    </w:rPr>
                    <w:t>dl.handle.net/1992/41235</w:t>
                  </w:r>
                </w:p>
                <w:p w14:paraId="0A668E53" w14:textId="77777777" w:rsidR="00AD085D" w:rsidRPr="0078720F" w:rsidRDefault="00AD085D" w:rsidP="00AD085D">
                  <w:pPr>
                    <w:pStyle w:val="Bibliografa"/>
                    <w:spacing w:line="276" w:lineRule="auto"/>
                    <w:ind w:left="720" w:hanging="720"/>
                    <w:rPr>
                      <w:rFonts w:ascii="Arial" w:hAnsi="Arial" w:cs="Arial"/>
                      <w:i/>
                      <w:iCs/>
                      <w:sz w:val="20"/>
                      <w:szCs w:val="20"/>
                      <w:lang w:val="es-ES_tradnl"/>
                    </w:rPr>
                  </w:pPr>
                  <w:r w:rsidRPr="0078720F">
                    <w:rPr>
                      <w:rFonts w:ascii="Arial" w:hAnsi="Arial" w:cs="Arial"/>
                      <w:sz w:val="20"/>
                      <w:szCs w:val="20"/>
                      <w:lang w:val="es-ES_tradnl"/>
                    </w:rPr>
                    <w:t>Corte Constitucional.</w:t>
                  </w:r>
                  <w:r w:rsidRPr="0078720F">
                    <w:rPr>
                      <w:rFonts w:ascii="Arial" w:hAnsi="Arial" w:cs="Arial"/>
                      <w:i/>
                      <w:iCs/>
                      <w:sz w:val="20"/>
                      <w:szCs w:val="20"/>
                      <w:lang w:val="es-ES_tradnl"/>
                    </w:rPr>
                    <w:t xml:space="preserve">  C-394 de 2017 Salvamento de Voto Magistrado Alberto Rojas (Corte Constitucional 2017).</w:t>
                  </w:r>
                </w:p>
                <w:p w14:paraId="434C809B" w14:textId="0C37EBA5" w:rsidR="00AD085D" w:rsidRPr="0078720F" w:rsidRDefault="00AD085D" w:rsidP="005A5E62">
                  <w:pPr>
                    <w:pStyle w:val="Bibliografa"/>
                    <w:spacing w:line="276" w:lineRule="auto"/>
                    <w:ind w:left="720" w:hanging="720"/>
                    <w:rPr>
                      <w:rFonts w:ascii="Arial" w:hAnsi="Arial" w:cs="Arial"/>
                      <w:i/>
                      <w:iCs/>
                      <w:sz w:val="20"/>
                      <w:szCs w:val="20"/>
                      <w:lang w:val="es-ES_tradnl"/>
                    </w:rPr>
                  </w:pPr>
                  <w:r w:rsidRPr="0078720F">
                    <w:rPr>
                      <w:rFonts w:ascii="Arial" w:hAnsi="Arial" w:cs="Arial"/>
                      <w:sz w:val="20"/>
                      <w:szCs w:val="20"/>
                      <w:lang w:val="es-ES_tradnl"/>
                    </w:rPr>
                    <w:t>Corte Constitucional.</w:t>
                  </w:r>
                  <w:r w:rsidRPr="0078720F">
                    <w:rPr>
                      <w:rFonts w:ascii="Arial" w:hAnsi="Arial" w:cs="Arial"/>
                      <w:i/>
                      <w:iCs/>
                      <w:sz w:val="20"/>
                      <w:szCs w:val="20"/>
                      <w:lang w:val="es-ES_tradnl"/>
                    </w:rPr>
                    <w:t xml:space="preserve"> (</w:t>
                  </w:r>
                  <w:r w:rsidR="005A5E62" w:rsidRPr="0078720F">
                    <w:rPr>
                      <w:rFonts w:ascii="Arial" w:hAnsi="Arial" w:cs="Arial"/>
                      <w:i/>
                      <w:iCs/>
                      <w:sz w:val="20"/>
                      <w:szCs w:val="20"/>
                      <w:lang w:val="es-ES_tradnl"/>
                    </w:rPr>
                    <w:t xml:space="preserve"> 21 de junio de </w:t>
                  </w:r>
                  <w:r w:rsidRPr="0078720F">
                    <w:rPr>
                      <w:rFonts w:ascii="Arial" w:hAnsi="Arial" w:cs="Arial"/>
                      <w:i/>
                      <w:iCs/>
                      <w:sz w:val="20"/>
                      <w:szCs w:val="20"/>
                      <w:lang w:val="es-ES_tradnl"/>
                    </w:rPr>
                    <w:t>2017) Sentencia C-394 de 2017. M,P:</w:t>
                  </w:r>
                  <w:r w:rsidR="005A5E62" w:rsidRPr="0078720F">
                    <w:rPr>
                      <w:rFonts w:ascii="Arial" w:hAnsi="Arial" w:cs="Arial"/>
                      <w:i/>
                      <w:iCs/>
                      <w:sz w:val="20"/>
                      <w:szCs w:val="20"/>
                      <w:lang w:val="es-ES_tradnl"/>
                    </w:rPr>
                    <w:t xml:space="preserve"> Diana Fajardo Rivera. </w:t>
                  </w:r>
                  <w:r w:rsidRPr="0078720F">
                    <w:rPr>
                      <w:rFonts w:ascii="Arial" w:hAnsi="Arial" w:cs="Arial"/>
                      <w:i/>
                      <w:iCs/>
                      <w:sz w:val="20"/>
                      <w:szCs w:val="20"/>
                      <w:lang w:val="es-ES_tradnl"/>
                    </w:rPr>
                    <w:t xml:space="preserve"> </w:t>
                  </w:r>
                </w:p>
                <w:p w14:paraId="68EE8C5A" w14:textId="77777777" w:rsidR="00AD085D" w:rsidRPr="0078720F" w:rsidRDefault="00AD085D" w:rsidP="00AD085D">
                  <w:pPr>
                    <w:pStyle w:val="Bibliografa"/>
                    <w:spacing w:line="276" w:lineRule="auto"/>
                    <w:ind w:left="720" w:hanging="720"/>
                    <w:rPr>
                      <w:rFonts w:ascii="Arial" w:hAnsi="Arial" w:cs="Arial"/>
                      <w:i/>
                      <w:iCs/>
                      <w:sz w:val="20"/>
                      <w:szCs w:val="20"/>
                      <w:lang w:val="es-ES_tradnl"/>
                    </w:rPr>
                  </w:pPr>
                  <w:r w:rsidRPr="0078720F">
                    <w:rPr>
                      <w:rFonts w:ascii="Arial" w:hAnsi="Arial" w:cs="Arial"/>
                      <w:sz w:val="20"/>
                      <w:szCs w:val="20"/>
                      <w:lang w:val="es-ES_tradnl"/>
                    </w:rPr>
                    <w:t xml:space="preserve">Corte Constitucional. (2 de diciembre de 2010). </w:t>
                  </w:r>
                  <w:r w:rsidRPr="0078720F">
                    <w:rPr>
                      <w:rFonts w:ascii="Arial" w:hAnsi="Arial" w:cs="Arial"/>
                      <w:i/>
                      <w:iCs/>
                      <w:sz w:val="20"/>
                      <w:szCs w:val="20"/>
                      <w:lang w:val="es-ES_tradnl"/>
                    </w:rPr>
                    <w:t xml:space="preserve">Sentencia C-985. M,P: Jorge Pretelt. </w:t>
                  </w:r>
                </w:p>
                <w:p w14:paraId="5645E814" w14:textId="77777777" w:rsidR="00AD085D" w:rsidRPr="0078720F" w:rsidRDefault="00AD085D" w:rsidP="00AD085D">
                  <w:pPr>
                    <w:pStyle w:val="Bibliografa"/>
                    <w:spacing w:line="276" w:lineRule="auto"/>
                    <w:ind w:left="720" w:hanging="720"/>
                    <w:rPr>
                      <w:rFonts w:ascii="Arial" w:hAnsi="Arial" w:cs="Arial"/>
                      <w:i/>
                      <w:iCs/>
                      <w:sz w:val="20"/>
                      <w:szCs w:val="20"/>
                      <w:lang w:val="es-ES_tradnl"/>
                    </w:rPr>
                  </w:pPr>
                  <w:r w:rsidRPr="0078720F">
                    <w:rPr>
                      <w:rFonts w:ascii="Arial" w:hAnsi="Arial" w:cs="Arial"/>
                      <w:i/>
                      <w:iCs/>
                      <w:sz w:val="20"/>
                      <w:szCs w:val="20"/>
                      <w:lang w:val="es-ES_tradnl"/>
                    </w:rPr>
                    <w:t xml:space="preserve">Concejo de Estado. Sala Contenciosa Administrativa del Concejo de Estado Sentencia 02830. M.P.: Carlos Enrique Moreno (2019). </w:t>
                  </w:r>
                </w:p>
                <w:p w14:paraId="52E53B41" w14:textId="77777777" w:rsidR="00AD085D" w:rsidRPr="0078720F" w:rsidRDefault="00AD085D" w:rsidP="00AD085D">
                  <w:pPr>
                    <w:pStyle w:val="Bibliografa"/>
                    <w:spacing w:line="276" w:lineRule="auto"/>
                    <w:ind w:left="720" w:hanging="720"/>
                    <w:rPr>
                      <w:rFonts w:ascii="Arial" w:hAnsi="Arial" w:cs="Arial"/>
                      <w:i/>
                      <w:iCs/>
                      <w:sz w:val="20"/>
                      <w:szCs w:val="20"/>
                      <w:lang w:val="es-ES_tradnl"/>
                    </w:rPr>
                  </w:pPr>
                  <w:r w:rsidRPr="0078720F">
                    <w:rPr>
                      <w:rFonts w:ascii="Arial" w:hAnsi="Arial" w:cs="Arial"/>
                      <w:sz w:val="20"/>
                      <w:szCs w:val="20"/>
                      <w:lang w:val="es-ES_tradnl"/>
                    </w:rPr>
                    <w:t>Corte Constitucional, (20 de octubre de 2016), Sentencia T-574. M,P: Alejandro Linar</w:t>
                  </w:r>
                  <w:r w:rsidRPr="0078720F">
                    <w:rPr>
                      <w:rFonts w:ascii="Arial" w:hAnsi="Arial" w:cs="Arial"/>
                      <w:i/>
                      <w:iCs/>
                      <w:sz w:val="20"/>
                      <w:szCs w:val="20"/>
                      <w:lang w:val="es-ES_tradnl"/>
                    </w:rPr>
                    <w:t>es Cantillo.</w:t>
                  </w:r>
                </w:p>
                <w:p w14:paraId="3F1F0D59" w14:textId="77777777" w:rsidR="00AD085D" w:rsidRPr="0078720F" w:rsidRDefault="00AD085D" w:rsidP="00AD085D">
                  <w:pPr>
                    <w:pStyle w:val="Bibliografa"/>
                    <w:spacing w:line="276" w:lineRule="auto"/>
                    <w:ind w:left="720" w:hanging="720"/>
                    <w:rPr>
                      <w:rFonts w:ascii="Arial" w:hAnsi="Arial" w:cs="Arial"/>
                      <w:i/>
                      <w:iCs/>
                      <w:sz w:val="20"/>
                      <w:szCs w:val="20"/>
                      <w:lang w:val="es-ES_tradnl"/>
                    </w:rPr>
                  </w:pPr>
                  <w:r w:rsidRPr="0078720F">
                    <w:rPr>
                      <w:rFonts w:ascii="Arial" w:hAnsi="Arial" w:cs="Arial"/>
                      <w:sz w:val="20"/>
                      <w:szCs w:val="20"/>
                      <w:lang w:val="es-ES_tradnl"/>
                    </w:rPr>
                    <w:t xml:space="preserve">Corte Constitucional, (25 de junio de 1997), Sentencia C.309 M,P: Alejandro Martínez Caballero. </w:t>
                  </w:r>
                </w:p>
                <w:p w14:paraId="254FD5EB" w14:textId="5739DBC3" w:rsidR="00AD085D" w:rsidRPr="0078720F" w:rsidRDefault="00AD085D" w:rsidP="00AD085D">
                  <w:pPr>
                    <w:pStyle w:val="Bibliografa"/>
                    <w:spacing w:line="276" w:lineRule="auto"/>
                    <w:ind w:left="720" w:hanging="720"/>
                    <w:rPr>
                      <w:rFonts w:ascii="Arial" w:hAnsi="Arial" w:cs="Arial"/>
                      <w:i/>
                      <w:iCs/>
                      <w:sz w:val="20"/>
                      <w:szCs w:val="20"/>
                      <w:lang w:val="es-ES_tradnl"/>
                    </w:rPr>
                  </w:pPr>
                  <w:r w:rsidRPr="0078720F">
                    <w:rPr>
                      <w:rFonts w:ascii="Arial" w:hAnsi="Arial" w:cs="Arial"/>
                      <w:i/>
                      <w:iCs/>
                      <w:sz w:val="20"/>
                      <w:szCs w:val="20"/>
                      <w:lang w:val="es-ES_tradnl"/>
                    </w:rPr>
                    <w:t>Congreso de Colombia. Ley 25 de 1992, Por la cual se desarrollan los incisos 9, 10, 11, 12 y 13 del artículo </w:t>
                  </w:r>
                  <w:hyperlink r:id="rId8" w:anchor="42" w:history="1">
                    <w:r w:rsidRPr="0078720F">
                      <w:rPr>
                        <w:rFonts w:ascii="Arial" w:hAnsi="Arial" w:cs="Arial"/>
                        <w:i/>
                        <w:iCs/>
                        <w:sz w:val="20"/>
                        <w:szCs w:val="20"/>
                        <w:lang w:val="es-ES_tradnl"/>
                      </w:rPr>
                      <w:t>42</w:t>
                    </w:r>
                  </w:hyperlink>
                  <w:r w:rsidRPr="0078720F">
                    <w:rPr>
                      <w:rFonts w:ascii="Arial" w:hAnsi="Arial" w:cs="Arial"/>
                      <w:i/>
                      <w:iCs/>
                      <w:sz w:val="20"/>
                      <w:szCs w:val="20"/>
                      <w:lang w:val="es-ES_tradnl"/>
                    </w:rPr>
                    <w:t> de la Constitución Política.</w:t>
                  </w:r>
                </w:p>
                <w:p w14:paraId="61B0BEAD" w14:textId="2C25082E" w:rsidR="00EF23FE" w:rsidRPr="0078720F" w:rsidRDefault="00EF23FE" w:rsidP="00EF23FE">
                  <w:pPr>
                    <w:pStyle w:val="Bibliografa"/>
                    <w:spacing w:line="276" w:lineRule="auto"/>
                    <w:ind w:left="720" w:hanging="720"/>
                    <w:rPr>
                      <w:rFonts w:ascii="Arial" w:hAnsi="Arial" w:cs="Arial"/>
                      <w:i/>
                      <w:iCs/>
                      <w:sz w:val="20"/>
                      <w:szCs w:val="20"/>
                      <w:lang w:val="es-ES_tradnl"/>
                    </w:rPr>
                  </w:pPr>
                  <w:r w:rsidRPr="0078720F">
                    <w:rPr>
                      <w:rFonts w:ascii="Arial" w:hAnsi="Arial" w:cs="Arial"/>
                      <w:i/>
                      <w:iCs/>
                      <w:sz w:val="20"/>
                      <w:szCs w:val="20"/>
                      <w:lang w:val="es-ES_tradnl"/>
                    </w:rPr>
                    <w:t>Congreso de Nicaragua. (24 de junio de 2014). Código de Familia. Ley N° 87.</w:t>
                  </w:r>
                </w:p>
                <w:p w14:paraId="02CE4FE6" w14:textId="77777777" w:rsidR="00AD085D" w:rsidRPr="0078720F" w:rsidRDefault="00AD085D" w:rsidP="00AD085D">
                  <w:pPr>
                    <w:pStyle w:val="Bibliografa"/>
                    <w:spacing w:line="276" w:lineRule="auto"/>
                    <w:ind w:left="720" w:hanging="720"/>
                    <w:rPr>
                      <w:rFonts w:ascii="Arial" w:hAnsi="Arial" w:cs="Arial"/>
                      <w:i/>
                      <w:iCs/>
                      <w:sz w:val="20"/>
                      <w:szCs w:val="20"/>
                      <w:lang w:val="es-ES_tradnl"/>
                    </w:rPr>
                  </w:pPr>
                  <w:r w:rsidRPr="0078720F">
                    <w:rPr>
                      <w:rFonts w:ascii="Arial" w:hAnsi="Arial" w:cs="Arial"/>
                      <w:i/>
                      <w:iCs/>
                      <w:sz w:val="20"/>
                      <w:szCs w:val="20"/>
                      <w:lang w:val="es-ES_tradnl"/>
                    </w:rPr>
                    <w:t xml:space="preserve">España. (2005). Ley 15 de 2005. Por la que se modifican el Código Civil y la Ley de Enjuiciamiento Civil en materia de separación y divorcio. </w:t>
                  </w:r>
                </w:p>
                <w:p w14:paraId="3FDBCE85" w14:textId="77777777" w:rsidR="00AD085D" w:rsidRPr="0078720F" w:rsidRDefault="00AD085D" w:rsidP="00AD085D">
                  <w:pPr>
                    <w:pStyle w:val="Bibliografa"/>
                    <w:spacing w:line="276" w:lineRule="auto"/>
                    <w:ind w:left="720" w:hanging="720"/>
                    <w:rPr>
                      <w:rFonts w:ascii="Arial" w:hAnsi="Arial" w:cs="Arial"/>
                      <w:i/>
                      <w:iCs/>
                      <w:sz w:val="20"/>
                      <w:szCs w:val="20"/>
                      <w:lang w:val="es-ES_tradnl"/>
                    </w:rPr>
                  </w:pPr>
                  <w:r w:rsidRPr="0078720F">
                    <w:rPr>
                      <w:rFonts w:ascii="Arial" w:hAnsi="Arial" w:cs="Arial"/>
                      <w:i/>
                      <w:iCs/>
                      <w:sz w:val="20"/>
                      <w:szCs w:val="20"/>
                      <w:lang w:val="es-ES_tradnl"/>
                    </w:rPr>
                    <w:t>Estado de Nuevo León. (2014). Código Civil. Número 112.</w:t>
                  </w:r>
                </w:p>
                <w:p w14:paraId="716A40CA" w14:textId="77777777" w:rsidR="00AD085D" w:rsidRPr="0078720F" w:rsidRDefault="00AD085D" w:rsidP="00AD085D">
                  <w:pPr>
                    <w:pStyle w:val="Bibliografa"/>
                    <w:spacing w:line="276" w:lineRule="auto"/>
                    <w:ind w:left="720" w:hanging="720"/>
                    <w:rPr>
                      <w:rFonts w:ascii="Arial" w:hAnsi="Arial" w:cs="Arial"/>
                      <w:i/>
                      <w:iCs/>
                      <w:sz w:val="20"/>
                      <w:szCs w:val="20"/>
                      <w:lang w:val="es-ES_tradnl"/>
                    </w:rPr>
                  </w:pPr>
                  <w:r w:rsidRPr="0078720F">
                    <w:rPr>
                      <w:rFonts w:ascii="Arial" w:hAnsi="Arial" w:cs="Arial"/>
                      <w:i/>
                      <w:iCs/>
                      <w:sz w:val="20"/>
                      <w:szCs w:val="20"/>
                      <w:lang w:val="es-ES_tradnl"/>
                    </w:rPr>
                    <w:t>Helí Abel Torrado (2018). El divorcio en Colombia Cumplió 25 años. Obtenido de: https://www.ambitojuridico.com/noticias/analisis/civil-y-familia/el-divorcio-en-colombia-cumplio-25-anos</w:t>
                  </w:r>
                </w:p>
                <w:p w14:paraId="14447029" w14:textId="77777777" w:rsidR="00AD085D" w:rsidRPr="0078720F" w:rsidRDefault="00AD085D" w:rsidP="00AD085D">
                  <w:pPr>
                    <w:pStyle w:val="Bibliografa"/>
                    <w:spacing w:line="276" w:lineRule="auto"/>
                    <w:ind w:left="720" w:hanging="720"/>
                    <w:rPr>
                      <w:rFonts w:ascii="Arial" w:hAnsi="Arial" w:cs="Arial"/>
                      <w:i/>
                      <w:iCs/>
                      <w:sz w:val="20"/>
                      <w:szCs w:val="20"/>
                      <w:lang w:val="es-ES_tradnl"/>
                    </w:rPr>
                  </w:pPr>
                  <w:r w:rsidRPr="0078720F">
                    <w:rPr>
                      <w:rFonts w:ascii="Arial" w:hAnsi="Arial" w:cs="Arial"/>
                      <w:i/>
                      <w:iCs/>
                      <w:sz w:val="20"/>
                      <w:szCs w:val="20"/>
                      <w:lang w:val="es-ES_tradnl"/>
                    </w:rPr>
                    <w:t xml:space="preserve">Lopera Bonilla O, (2016). Reflexiones del Divorcio en Colombia. Obtenido de: https://revistas.upb.edu.co/index.php/trabajosocial/article/view/2368/2141 </w:t>
                  </w:r>
                </w:p>
                <w:p w14:paraId="208F823A" w14:textId="77777777" w:rsidR="00AD085D" w:rsidRPr="0078720F" w:rsidRDefault="00AD085D" w:rsidP="00AD085D">
                  <w:pPr>
                    <w:pStyle w:val="Bibliografa"/>
                    <w:spacing w:line="276" w:lineRule="auto"/>
                    <w:ind w:left="720" w:hanging="720"/>
                    <w:rPr>
                      <w:rFonts w:ascii="Arial" w:hAnsi="Arial" w:cs="Arial"/>
                      <w:i/>
                      <w:iCs/>
                      <w:sz w:val="20"/>
                      <w:szCs w:val="20"/>
                      <w:lang w:val="es-ES_tradnl"/>
                    </w:rPr>
                  </w:pPr>
                  <w:r w:rsidRPr="0078720F">
                    <w:rPr>
                      <w:rFonts w:ascii="Arial" w:hAnsi="Arial" w:cs="Arial"/>
                      <w:i/>
                      <w:iCs/>
                      <w:sz w:val="20"/>
                      <w:szCs w:val="20"/>
                      <w:lang w:val="es-ES_tradnl"/>
                    </w:rPr>
                    <w:t xml:space="preserve">Paola Ruíz Manotas (2017). EL divorcio en Colombia y su relación con el posicionamiento social de la mujer. Universidad del Norte. </w:t>
                  </w:r>
                </w:p>
                <w:p w14:paraId="3C83C0CA" w14:textId="4352EC0C" w:rsidR="00AD085D" w:rsidRPr="0078720F" w:rsidRDefault="00AD085D" w:rsidP="00AD085D">
                  <w:pPr>
                    <w:pStyle w:val="Bibliografa"/>
                    <w:spacing w:line="276" w:lineRule="auto"/>
                    <w:ind w:left="720" w:hanging="720"/>
                    <w:rPr>
                      <w:rFonts w:ascii="Arial" w:hAnsi="Arial" w:cs="Arial"/>
                      <w:i/>
                      <w:iCs/>
                      <w:sz w:val="20"/>
                      <w:szCs w:val="20"/>
                      <w:lang w:val="es-ES_tradnl"/>
                    </w:rPr>
                  </w:pPr>
                  <w:r w:rsidRPr="0078720F">
                    <w:rPr>
                      <w:rFonts w:ascii="Arial" w:hAnsi="Arial" w:cs="Arial"/>
                      <w:i/>
                      <w:iCs/>
                      <w:sz w:val="20"/>
                      <w:szCs w:val="20"/>
                      <w:lang w:val="es-ES_tradnl"/>
                    </w:rPr>
                    <w:t>Manotas, R. P. (2020, julio). La construcción del divorcio en Colombia desde las normas jurídicas a partir del siglo XIX. Diferencias de género e influencia política y religiosa. Divorce in Colombia since the XIX Century: Gender Differences and Political and Religious Influence. Recuperado 13 de mayo de 2022, de: http://www.scielo.org.co/scielo.php?script=sci_arttext&amp;pid=S0123-43662020000200109#:%7E:text=La%20separaci%C3%B3n%20entre%20Iglesia%20y,o%20por%20divorcio%20legalmente%20decidido.</w:t>
                  </w:r>
                </w:p>
                <w:p w14:paraId="2587D76E" w14:textId="52FE76AE" w:rsidR="00AD085D" w:rsidRPr="0078720F" w:rsidRDefault="00AD085D" w:rsidP="00AD085D">
                  <w:pPr>
                    <w:pStyle w:val="Bibliografa"/>
                    <w:spacing w:line="276" w:lineRule="auto"/>
                    <w:ind w:left="720" w:hanging="720"/>
                    <w:rPr>
                      <w:rFonts w:ascii="Arial" w:hAnsi="Arial" w:cs="Arial"/>
                      <w:i/>
                      <w:iCs/>
                      <w:sz w:val="20"/>
                      <w:szCs w:val="20"/>
                      <w:lang w:val="es-ES_tradnl"/>
                    </w:rPr>
                  </w:pPr>
                  <w:r w:rsidRPr="0078720F">
                    <w:rPr>
                      <w:rFonts w:ascii="Arial" w:hAnsi="Arial" w:cs="Arial"/>
                      <w:i/>
                      <w:iCs/>
                      <w:sz w:val="20"/>
                      <w:szCs w:val="20"/>
                      <w:lang w:val="es-ES_tradnl"/>
                    </w:rPr>
                    <w:t xml:space="preserve">Núñez Dávila, S. (2021) «Divorcio incausado: una urgente actualización normativa». USFQ Law Review, Vol 8, no 2, octubre de 2021, pp. 157-181. Obtenido de: https://revistas.usfq.edu.ec/index.php/lawreview/article/view/2280/2877 </w:t>
                  </w:r>
                </w:p>
                <w:p w14:paraId="09338AA1" w14:textId="640C37F7" w:rsidR="00AD085D" w:rsidRPr="0078720F" w:rsidRDefault="00AD085D" w:rsidP="005A5E62">
                  <w:pPr>
                    <w:pStyle w:val="Bibliografa"/>
                    <w:spacing w:line="276" w:lineRule="auto"/>
                    <w:rPr>
                      <w:rFonts w:ascii="Arial" w:hAnsi="Arial" w:cs="Arial"/>
                      <w:i/>
                      <w:iCs/>
                      <w:sz w:val="20"/>
                      <w:szCs w:val="20"/>
                      <w:lang w:val="es-ES_tradnl"/>
                    </w:rPr>
                  </w:pPr>
                </w:p>
                <w:p w14:paraId="2D83AB45" w14:textId="3EDC7013" w:rsidR="0004226E" w:rsidRPr="0089575E" w:rsidRDefault="00AD085D" w:rsidP="00AD085D">
                  <w:pPr>
                    <w:spacing w:line="276" w:lineRule="auto"/>
                    <w:jc w:val="both"/>
                    <w:rPr>
                      <w:rFonts w:ascii="Arial" w:hAnsi="Arial" w:cs="Arial"/>
                      <w:lang w:val="es-ES_tradnl"/>
                    </w:rPr>
                  </w:pPr>
                  <w:r w:rsidRPr="0078720F">
                    <w:rPr>
                      <w:rFonts w:ascii="Arial" w:hAnsi="Arial" w:cs="Arial"/>
                      <w:b/>
                      <w:bCs/>
                      <w:sz w:val="20"/>
                      <w:szCs w:val="20"/>
                      <w:lang w:val="es-ES_tradnl"/>
                    </w:rPr>
                    <w:fldChar w:fldCharType="end"/>
                  </w:r>
                </w:p>
              </w:sdtContent>
            </w:sdt>
          </w:sdtContent>
        </w:sdt>
      </w:sdtContent>
    </w:sdt>
    <w:p w14:paraId="2F4E3203" w14:textId="77777777" w:rsidR="0004226E" w:rsidRPr="0089575E" w:rsidRDefault="0004226E" w:rsidP="006837D7">
      <w:pPr>
        <w:spacing w:line="276" w:lineRule="auto"/>
        <w:rPr>
          <w:rFonts w:ascii="Arial" w:hAnsi="Arial" w:cs="Arial"/>
          <w:lang w:val="es-ES_tradnl"/>
        </w:rPr>
      </w:pPr>
    </w:p>
    <w:p w14:paraId="55D62507" w14:textId="77777777" w:rsidR="00CB4091" w:rsidRPr="00E164BA" w:rsidRDefault="00CB4091" w:rsidP="006837D7">
      <w:pPr>
        <w:spacing w:line="276" w:lineRule="auto"/>
        <w:rPr>
          <w:sz w:val="22"/>
          <w:szCs w:val="22"/>
        </w:rPr>
      </w:pPr>
    </w:p>
    <w:sectPr w:rsidR="00CB4091" w:rsidRPr="00E164BA" w:rsidSect="00A8283D">
      <w:headerReference w:type="default" r:id="rId9"/>
      <w:footerReference w:type="even" r:id="rId10"/>
      <w:footerReference w:type="default" r:id="rId11"/>
      <w:pgSz w:w="12240" w:h="15840"/>
      <w:pgMar w:top="1417" w:right="1701" w:bottom="1417" w:left="1701" w:header="708"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9B523C" w14:textId="77777777" w:rsidR="006B11D7" w:rsidRDefault="006B11D7">
      <w:r>
        <w:separator/>
      </w:r>
    </w:p>
  </w:endnote>
  <w:endnote w:type="continuationSeparator" w:id="0">
    <w:p w14:paraId="549F13E2" w14:textId="77777777" w:rsidR="006B11D7" w:rsidRDefault="006B1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Geo">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6CF1F" w14:textId="77777777" w:rsidR="00E164BA" w:rsidRDefault="00E164BA">
    <w:pPr>
      <w:pBdr>
        <w:top w:val="nil"/>
        <w:left w:val="nil"/>
        <w:bottom w:val="nil"/>
        <w:right w:val="nil"/>
        <w:between w:val="nil"/>
      </w:pBdr>
      <w:tabs>
        <w:tab w:val="center" w:pos="4419"/>
        <w:tab w:val="right" w:pos="8838"/>
      </w:tabs>
      <w:jc w:val="right"/>
      <w:rPr>
        <w:color w:val="000000"/>
      </w:rPr>
    </w:pPr>
    <w:r>
      <w:rPr>
        <w:color w:val="000000"/>
      </w:rPr>
      <w:fldChar w:fldCharType="begin"/>
    </w:r>
    <w:r>
      <w:rPr>
        <w:color w:val="000000"/>
      </w:rPr>
      <w:instrText>PAGE</w:instrText>
    </w:r>
    <w:r>
      <w:rPr>
        <w:color w:val="000000"/>
      </w:rPr>
      <w:fldChar w:fldCharType="end"/>
    </w:r>
  </w:p>
  <w:p w14:paraId="28949C13" w14:textId="77777777" w:rsidR="00E164BA" w:rsidRDefault="00E164BA">
    <w:pPr>
      <w:pBdr>
        <w:top w:val="nil"/>
        <w:left w:val="nil"/>
        <w:bottom w:val="nil"/>
        <w:right w:val="nil"/>
        <w:between w:val="nil"/>
      </w:pBdr>
      <w:tabs>
        <w:tab w:val="center" w:pos="4419"/>
        <w:tab w:val="right" w:pos="8838"/>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2EA80" w14:textId="0D5B5874" w:rsidR="00E164BA" w:rsidRPr="00193B6B" w:rsidRDefault="005A5E62" w:rsidP="00193B6B">
    <w:pPr>
      <w:widowControl w:val="0"/>
      <w:pBdr>
        <w:top w:val="nil"/>
        <w:left w:val="nil"/>
        <w:bottom w:val="nil"/>
        <w:right w:val="nil"/>
        <w:between w:val="nil"/>
      </w:pBdr>
      <w:tabs>
        <w:tab w:val="center" w:pos="4419"/>
        <w:tab w:val="right" w:pos="8838"/>
      </w:tabs>
      <w:jc w:val="right"/>
      <w:rPr>
        <w:rFonts w:ascii="Arial" w:eastAsia="Arial" w:hAnsi="Arial" w:cs="Arial"/>
        <w:color w:val="000000"/>
      </w:rPr>
    </w:pPr>
    <w:r>
      <w:rPr>
        <w:noProof/>
        <w:lang w:eastAsia="es-CO"/>
      </w:rPr>
      <w:drawing>
        <wp:anchor distT="0" distB="0" distL="114300" distR="114300" simplePos="0" relativeHeight="251661312" behindDoc="1" locked="0" layoutInCell="1" hidden="0" allowOverlap="1" wp14:anchorId="1AF572C9" wp14:editId="147162F8">
          <wp:simplePos x="0" y="0"/>
          <wp:positionH relativeFrom="column">
            <wp:posOffset>2028825</wp:posOffset>
          </wp:positionH>
          <wp:positionV relativeFrom="paragraph">
            <wp:posOffset>26035</wp:posOffset>
          </wp:positionV>
          <wp:extent cx="1720215" cy="793750"/>
          <wp:effectExtent l="0" t="0" r="0" b="635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rotWithShape="1">
                  <a:blip r:embed="rId1"/>
                  <a:srcRect l="12704" t="20098" r="14638" b="24646"/>
                  <a:stretch/>
                </pic:blipFill>
                <pic:spPr bwMode="auto">
                  <a:xfrm>
                    <a:off x="0" y="0"/>
                    <a:ext cx="1720215" cy="7937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164BA">
      <w:rPr>
        <w:rFonts w:ascii="Arial" w:eastAsia="Arial" w:hAnsi="Arial" w:cs="Arial"/>
        <w:color w:val="000000"/>
      </w:rPr>
      <w:t xml:space="preserve">                  Página </w:t>
    </w:r>
    <w:r w:rsidR="00E164BA">
      <w:rPr>
        <w:rFonts w:ascii="Arial" w:eastAsia="Arial" w:hAnsi="Arial" w:cs="Arial"/>
        <w:b/>
        <w:color w:val="000000"/>
      </w:rPr>
      <w:fldChar w:fldCharType="begin"/>
    </w:r>
    <w:r w:rsidR="00E164BA">
      <w:rPr>
        <w:rFonts w:ascii="Arial" w:eastAsia="Arial" w:hAnsi="Arial" w:cs="Arial"/>
        <w:b/>
        <w:color w:val="000000"/>
      </w:rPr>
      <w:instrText>PAGE</w:instrText>
    </w:r>
    <w:r w:rsidR="00E164BA">
      <w:rPr>
        <w:rFonts w:ascii="Arial" w:eastAsia="Arial" w:hAnsi="Arial" w:cs="Arial"/>
        <w:b/>
        <w:color w:val="000000"/>
      </w:rPr>
      <w:fldChar w:fldCharType="separate"/>
    </w:r>
    <w:r w:rsidR="0078720F">
      <w:rPr>
        <w:rFonts w:ascii="Arial" w:eastAsia="Arial" w:hAnsi="Arial" w:cs="Arial"/>
        <w:b/>
        <w:noProof/>
        <w:color w:val="000000"/>
      </w:rPr>
      <w:t>24</w:t>
    </w:r>
    <w:r w:rsidR="00E164BA">
      <w:rPr>
        <w:rFonts w:ascii="Arial" w:eastAsia="Arial" w:hAnsi="Arial" w:cs="Arial"/>
        <w:b/>
        <w:color w:val="000000"/>
      </w:rPr>
      <w:fldChar w:fldCharType="end"/>
    </w:r>
    <w:r w:rsidR="00E164BA">
      <w:rPr>
        <w:rFonts w:ascii="Arial" w:eastAsia="Arial" w:hAnsi="Arial" w:cs="Arial"/>
        <w:color w:val="000000"/>
      </w:rPr>
      <w:t xml:space="preserve"> de </w:t>
    </w:r>
    <w:r w:rsidR="00E164BA">
      <w:rPr>
        <w:rFonts w:ascii="Arial" w:eastAsia="Arial" w:hAnsi="Arial" w:cs="Arial"/>
        <w:b/>
        <w:color w:val="000000"/>
      </w:rPr>
      <w:fldChar w:fldCharType="begin"/>
    </w:r>
    <w:r w:rsidR="00E164BA">
      <w:rPr>
        <w:rFonts w:ascii="Arial" w:eastAsia="Arial" w:hAnsi="Arial" w:cs="Arial"/>
        <w:b/>
        <w:color w:val="000000"/>
      </w:rPr>
      <w:instrText>NUMPAGES</w:instrText>
    </w:r>
    <w:r w:rsidR="00E164BA">
      <w:rPr>
        <w:rFonts w:ascii="Arial" w:eastAsia="Arial" w:hAnsi="Arial" w:cs="Arial"/>
        <w:b/>
        <w:color w:val="000000"/>
      </w:rPr>
      <w:fldChar w:fldCharType="separate"/>
    </w:r>
    <w:r w:rsidR="0078720F">
      <w:rPr>
        <w:rFonts w:ascii="Arial" w:eastAsia="Arial" w:hAnsi="Arial" w:cs="Arial"/>
        <w:b/>
        <w:noProof/>
        <w:color w:val="000000"/>
      </w:rPr>
      <w:t>24</w:t>
    </w:r>
    <w:r w:rsidR="00E164BA">
      <w:rPr>
        <w:rFonts w:ascii="Arial" w:eastAsia="Arial" w:hAnsi="Arial" w:cs="Arial"/>
        <w:b/>
        <w:color w:val="000000"/>
      </w:rPr>
      <w:fldChar w:fldCharType="end"/>
    </w:r>
  </w:p>
  <w:p w14:paraId="79AFED9E" w14:textId="77777777" w:rsidR="00A8048C" w:rsidRDefault="00A8048C">
    <w:pPr>
      <w:tabs>
        <w:tab w:val="right" w:pos="8838"/>
      </w:tabs>
      <w:spacing w:line="276" w:lineRule="auto"/>
      <w:jc w:val="center"/>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36AE6" w14:textId="77777777" w:rsidR="006B11D7" w:rsidRDefault="006B11D7">
      <w:r>
        <w:separator/>
      </w:r>
    </w:p>
  </w:footnote>
  <w:footnote w:type="continuationSeparator" w:id="0">
    <w:p w14:paraId="7F207A15" w14:textId="77777777" w:rsidR="006B11D7" w:rsidRDefault="006B11D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E15C8D" w14:textId="77777777" w:rsidR="00E164BA" w:rsidRDefault="00E164BA">
    <w:pPr>
      <w:pBdr>
        <w:top w:val="nil"/>
        <w:left w:val="nil"/>
        <w:bottom w:val="nil"/>
        <w:right w:val="nil"/>
        <w:between w:val="nil"/>
      </w:pBdr>
      <w:tabs>
        <w:tab w:val="center" w:pos="4419"/>
        <w:tab w:val="right" w:pos="8838"/>
      </w:tabs>
      <w:rPr>
        <w:color w:val="000000"/>
      </w:rPr>
    </w:pPr>
    <w:r>
      <w:rPr>
        <w:noProof/>
        <w:lang w:eastAsia="es-CO"/>
      </w:rPr>
      <w:drawing>
        <wp:anchor distT="0" distB="0" distL="114300" distR="114300" simplePos="0" relativeHeight="251659264" behindDoc="0" locked="0" layoutInCell="1" hidden="0" allowOverlap="1" wp14:anchorId="240B1895" wp14:editId="1996BA60">
          <wp:simplePos x="0" y="0"/>
          <wp:positionH relativeFrom="column">
            <wp:posOffset>1937385</wp:posOffset>
          </wp:positionH>
          <wp:positionV relativeFrom="paragraph">
            <wp:posOffset>-208915</wp:posOffset>
          </wp:positionV>
          <wp:extent cx="1983105" cy="582930"/>
          <wp:effectExtent l="0" t="0" r="0" b="1270"/>
          <wp:wrapNone/>
          <wp:docPr id="1082" name="image3.png" descr="Imagen"/>
          <wp:cNvGraphicFramePr/>
          <a:graphic xmlns:a="http://schemas.openxmlformats.org/drawingml/2006/main">
            <a:graphicData uri="http://schemas.openxmlformats.org/drawingml/2006/picture">
              <pic:pic xmlns:pic="http://schemas.openxmlformats.org/drawingml/2006/picture">
                <pic:nvPicPr>
                  <pic:cNvPr id="0" name="image3.png" descr="Imagen"/>
                  <pic:cNvPicPr preferRelativeResize="0"/>
                </pic:nvPicPr>
                <pic:blipFill>
                  <a:blip r:embed="rId1"/>
                  <a:srcRect/>
                  <a:stretch>
                    <a:fillRect/>
                  </a:stretch>
                </pic:blipFill>
                <pic:spPr>
                  <a:xfrm>
                    <a:off x="0" y="0"/>
                    <a:ext cx="1983105" cy="582930"/>
                  </a:xfrm>
                  <a:prstGeom prst="rect">
                    <a:avLst/>
                  </a:prstGeom>
                  <a:ln/>
                </pic:spPr>
              </pic:pic>
            </a:graphicData>
          </a:graphic>
          <wp14:sizeRelH relativeFrom="margin">
            <wp14:pctWidth>0</wp14:pctWidth>
          </wp14:sizeRelH>
          <wp14:sizeRelV relativeFrom="margin">
            <wp14:pctHeight>0</wp14:pctHeight>
          </wp14:sizeRelV>
        </wp:anchor>
      </w:drawing>
    </w:r>
  </w:p>
  <w:p w14:paraId="11A887A9" w14:textId="77777777" w:rsidR="00E164BA" w:rsidRDefault="00E164BA">
    <w:pPr>
      <w:pBdr>
        <w:top w:val="nil"/>
        <w:left w:val="nil"/>
        <w:bottom w:val="nil"/>
        <w:right w:val="nil"/>
        <w:between w:val="nil"/>
      </w:pBdr>
      <w:tabs>
        <w:tab w:val="center" w:pos="4419"/>
        <w:tab w:val="right" w:pos="8838"/>
      </w:tabs>
      <w:rPr>
        <w:color w:val="000000"/>
      </w:rPr>
    </w:pPr>
  </w:p>
  <w:p w14:paraId="0BD8071F" w14:textId="77777777" w:rsidR="00E164BA" w:rsidRDefault="00E164BA">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66D76"/>
    <w:multiLevelType w:val="hybridMultilevel"/>
    <w:tmpl w:val="3C2CCB14"/>
    <w:lvl w:ilvl="0" w:tplc="7970390A">
      <w:start w:val="1"/>
      <w:numFmt w:val="lowerLetter"/>
      <w:lvlText w:val="%1)"/>
      <w:lvlJc w:val="left"/>
      <w:pPr>
        <w:ind w:left="2170" w:hanging="360"/>
      </w:pPr>
      <w:rPr>
        <w:rFonts w:ascii="Arial" w:eastAsia="Arial" w:hAnsi="Arial" w:cs="Arial" w:hint="default"/>
        <w:b/>
        <w:bCs/>
        <w:i/>
        <w:w w:val="99"/>
        <w:sz w:val="24"/>
        <w:szCs w:val="24"/>
        <w:lang w:val="es-ES" w:eastAsia="es-ES" w:bidi="es-ES"/>
      </w:rPr>
    </w:lvl>
    <w:lvl w:ilvl="1" w:tplc="A83EC2AC">
      <w:numFmt w:val="bullet"/>
      <w:lvlText w:val="•"/>
      <w:lvlJc w:val="left"/>
      <w:pPr>
        <w:ind w:left="3076" w:hanging="360"/>
      </w:pPr>
      <w:rPr>
        <w:rFonts w:hint="default"/>
        <w:lang w:val="es-ES" w:eastAsia="es-ES" w:bidi="es-ES"/>
      </w:rPr>
    </w:lvl>
    <w:lvl w:ilvl="2" w:tplc="BD3AF9EA">
      <w:numFmt w:val="bullet"/>
      <w:lvlText w:val="•"/>
      <w:lvlJc w:val="left"/>
      <w:pPr>
        <w:ind w:left="3972" w:hanging="360"/>
      </w:pPr>
      <w:rPr>
        <w:rFonts w:hint="default"/>
        <w:lang w:val="es-ES" w:eastAsia="es-ES" w:bidi="es-ES"/>
      </w:rPr>
    </w:lvl>
    <w:lvl w:ilvl="3" w:tplc="4E966446">
      <w:numFmt w:val="bullet"/>
      <w:lvlText w:val="•"/>
      <w:lvlJc w:val="left"/>
      <w:pPr>
        <w:ind w:left="4868" w:hanging="360"/>
      </w:pPr>
      <w:rPr>
        <w:rFonts w:hint="default"/>
        <w:lang w:val="es-ES" w:eastAsia="es-ES" w:bidi="es-ES"/>
      </w:rPr>
    </w:lvl>
    <w:lvl w:ilvl="4" w:tplc="3CCA9492">
      <w:numFmt w:val="bullet"/>
      <w:lvlText w:val="•"/>
      <w:lvlJc w:val="left"/>
      <w:pPr>
        <w:ind w:left="5764" w:hanging="360"/>
      </w:pPr>
      <w:rPr>
        <w:rFonts w:hint="default"/>
        <w:lang w:val="es-ES" w:eastAsia="es-ES" w:bidi="es-ES"/>
      </w:rPr>
    </w:lvl>
    <w:lvl w:ilvl="5" w:tplc="460EE84A">
      <w:numFmt w:val="bullet"/>
      <w:lvlText w:val="•"/>
      <w:lvlJc w:val="left"/>
      <w:pPr>
        <w:ind w:left="6660" w:hanging="360"/>
      </w:pPr>
      <w:rPr>
        <w:rFonts w:hint="default"/>
        <w:lang w:val="es-ES" w:eastAsia="es-ES" w:bidi="es-ES"/>
      </w:rPr>
    </w:lvl>
    <w:lvl w:ilvl="6" w:tplc="1CF2DEA4">
      <w:numFmt w:val="bullet"/>
      <w:lvlText w:val="•"/>
      <w:lvlJc w:val="left"/>
      <w:pPr>
        <w:ind w:left="7556" w:hanging="360"/>
      </w:pPr>
      <w:rPr>
        <w:rFonts w:hint="default"/>
        <w:lang w:val="es-ES" w:eastAsia="es-ES" w:bidi="es-ES"/>
      </w:rPr>
    </w:lvl>
    <w:lvl w:ilvl="7" w:tplc="B9F2F636">
      <w:numFmt w:val="bullet"/>
      <w:lvlText w:val="•"/>
      <w:lvlJc w:val="left"/>
      <w:pPr>
        <w:ind w:left="8452" w:hanging="360"/>
      </w:pPr>
      <w:rPr>
        <w:rFonts w:hint="default"/>
        <w:lang w:val="es-ES" w:eastAsia="es-ES" w:bidi="es-ES"/>
      </w:rPr>
    </w:lvl>
    <w:lvl w:ilvl="8" w:tplc="11649F20">
      <w:numFmt w:val="bullet"/>
      <w:lvlText w:val="•"/>
      <w:lvlJc w:val="left"/>
      <w:pPr>
        <w:ind w:left="9348" w:hanging="360"/>
      </w:pPr>
      <w:rPr>
        <w:rFonts w:hint="default"/>
        <w:lang w:val="es-ES" w:eastAsia="es-ES" w:bidi="es-ES"/>
      </w:rPr>
    </w:lvl>
  </w:abstractNum>
  <w:abstractNum w:abstractNumId="1" w15:restartNumberingAfterBreak="0">
    <w:nsid w:val="0C221FED"/>
    <w:multiLevelType w:val="multilevel"/>
    <w:tmpl w:val="29947C70"/>
    <w:lvl w:ilvl="0">
      <w:start w:val="1"/>
      <w:numFmt w:val="decimal"/>
      <w:lvlText w:val="%1."/>
      <w:lvlJc w:val="left"/>
      <w:pPr>
        <w:ind w:left="-349" w:firstLine="207"/>
      </w:pPr>
      <w:rPr>
        <w:b/>
        <w:sz w:val="24"/>
        <w:szCs w:val="24"/>
      </w:rPr>
    </w:lvl>
    <w:lvl w:ilvl="1">
      <w:start w:val="1"/>
      <w:numFmt w:val="decimal"/>
      <w:lvlText w:val="%1.%2."/>
      <w:lvlJc w:val="left"/>
      <w:pPr>
        <w:ind w:left="360" w:hanging="360"/>
      </w:pPr>
      <w:rPr>
        <w:b/>
        <w:sz w:val="24"/>
        <w:szCs w:val="24"/>
      </w:rPr>
    </w:lvl>
    <w:lvl w:ilvl="2">
      <w:start w:val="1"/>
      <w:numFmt w:val="decimal"/>
      <w:lvlText w:val="%1.%2.%3."/>
      <w:lvlJc w:val="left"/>
      <w:pPr>
        <w:ind w:left="1429" w:hanging="720"/>
      </w:pPr>
    </w:lvl>
    <w:lvl w:ilvl="3">
      <w:start w:val="1"/>
      <w:numFmt w:val="decimal"/>
      <w:lvlText w:val="%1.%2.%3.%4."/>
      <w:lvlJc w:val="left"/>
      <w:pPr>
        <w:ind w:left="2138" w:hanging="720"/>
      </w:pPr>
    </w:lvl>
    <w:lvl w:ilvl="4">
      <w:start w:val="1"/>
      <w:numFmt w:val="decimal"/>
      <w:lvlText w:val="%1.%2.%3.%4.%5."/>
      <w:lvlJc w:val="left"/>
      <w:pPr>
        <w:ind w:left="3207" w:hanging="1080"/>
      </w:pPr>
    </w:lvl>
    <w:lvl w:ilvl="5">
      <w:start w:val="1"/>
      <w:numFmt w:val="decimal"/>
      <w:lvlText w:val="%1.%2.%3.%4.%5.%6."/>
      <w:lvlJc w:val="left"/>
      <w:pPr>
        <w:ind w:left="3916" w:hanging="1080"/>
      </w:pPr>
    </w:lvl>
    <w:lvl w:ilvl="6">
      <w:start w:val="1"/>
      <w:numFmt w:val="decimal"/>
      <w:lvlText w:val="%1.%2.%3.%4.%5.%6.%7."/>
      <w:lvlJc w:val="left"/>
      <w:pPr>
        <w:ind w:left="4985" w:hanging="1440"/>
      </w:pPr>
    </w:lvl>
    <w:lvl w:ilvl="7">
      <w:start w:val="1"/>
      <w:numFmt w:val="decimal"/>
      <w:lvlText w:val="%1.%2.%3.%4.%5.%6.%7.%8."/>
      <w:lvlJc w:val="left"/>
      <w:pPr>
        <w:ind w:left="5694" w:hanging="1440"/>
      </w:pPr>
    </w:lvl>
    <w:lvl w:ilvl="8">
      <w:start w:val="1"/>
      <w:numFmt w:val="decimal"/>
      <w:lvlText w:val="%1.%2.%3.%4.%5.%6.%7.%8.%9."/>
      <w:lvlJc w:val="left"/>
      <w:pPr>
        <w:ind w:left="6763" w:hanging="1800"/>
      </w:pPr>
    </w:lvl>
  </w:abstractNum>
  <w:abstractNum w:abstractNumId="2" w15:restartNumberingAfterBreak="0">
    <w:nsid w:val="19FE5C79"/>
    <w:multiLevelType w:val="hybridMultilevel"/>
    <w:tmpl w:val="C5EA442E"/>
    <w:lvl w:ilvl="0" w:tplc="7C0AF272">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1A73659D"/>
    <w:multiLevelType w:val="multilevel"/>
    <w:tmpl w:val="29947C70"/>
    <w:lvl w:ilvl="0">
      <w:start w:val="1"/>
      <w:numFmt w:val="decimal"/>
      <w:lvlText w:val="%1."/>
      <w:lvlJc w:val="left"/>
      <w:pPr>
        <w:ind w:left="-349" w:firstLine="207"/>
      </w:pPr>
      <w:rPr>
        <w:b/>
        <w:sz w:val="24"/>
        <w:szCs w:val="24"/>
      </w:rPr>
    </w:lvl>
    <w:lvl w:ilvl="1">
      <w:start w:val="1"/>
      <w:numFmt w:val="decimal"/>
      <w:lvlText w:val="%1.%2."/>
      <w:lvlJc w:val="left"/>
      <w:pPr>
        <w:ind w:left="360" w:hanging="360"/>
      </w:pPr>
      <w:rPr>
        <w:b/>
        <w:sz w:val="24"/>
        <w:szCs w:val="24"/>
      </w:rPr>
    </w:lvl>
    <w:lvl w:ilvl="2">
      <w:start w:val="1"/>
      <w:numFmt w:val="decimal"/>
      <w:lvlText w:val="%1.%2.%3."/>
      <w:lvlJc w:val="left"/>
      <w:pPr>
        <w:ind w:left="1429" w:hanging="720"/>
      </w:pPr>
    </w:lvl>
    <w:lvl w:ilvl="3">
      <w:start w:val="1"/>
      <w:numFmt w:val="decimal"/>
      <w:lvlText w:val="%1.%2.%3.%4."/>
      <w:lvlJc w:val="left"/>
      <w:pPr>
        <w:ind w:left="2138" w:hanging="720"/>
      </w:pPr>
    </w:lvl>
    <w:lvl w:ilvl="4">
      <w:start w:val="1"/>
      <w:numFmt w:val="decimal"/>
      <w:lvlText w:val="%1.%2.%3.%4.%5."/>
      <w:lvlJc w:val="left"/>
      <w:pPr>
        <w:ind w:left="3207" w:hanging="1080"/>
      </w:pPr>
    </w:lvl>
    <w:lvl w:ilvl="5">
      <w:start w:val="1"/>
      <w:numFmt w:val="decimal"/>
      <w:lvlText w:val="%1.%2.%3.%4.%5.%6."/>
      <w:lvlJc w:val="left"/>
      <w:pPr>
        <w:ind w:left="3916" w:hanging="1080"/>
      </w:pPr>
    </w:lvl>
    <w:lvl w:ilvl="6">
      <w:start w:val="1"/>
      <w:numFmt w:val="decimal"/>
      <w:lvlText w:val="%1.%2.%3.%4.%5.%6.%7."/>
      <w:lvlJc w:val="left"/>
      <w:pPr>
        <w:ind w:left="4985" w:hanging="1440"/>
      </w:pPr>
    </w:lvl>
    <w:lvl w:ilvl="7">
      <w:start w:val="1"/>
      <w:numFmt w:val="decimal"/>
      <w:lvlText w:val="%1.%2.%3.%4.%5.%6.%7.%8."/>
      <w:lvlJc w:val="left"/>
      <w:pPr>
        <w:ind w:left="5694" w:hanging="1440"/>
      </w:pPr>
    </w:lvl>
    <w:lvl w:ilvl="8">
      <w:start w:val="1"/>
      <w:numFmt w:val="decimal"/>
      <w:lvlText w:val="%1.%2.%3.%4.%5.%6.%7.%8.%9."/>
      <w:lvlJc w:val="left"/>
      <w:pPr>
        <w:ind w:left="6763" w:hanging="1800"/>
      </w:pPr>
    </w:lvl>
  </w:abstractNum>
  <w:abstractNum w:abstractNumId="4" w15:restartNumberingAfterBreak="0">
    <w:nsid w:val="27B0355D"/>
    <w:multiLevelType w:val="multilevel"/>
    <w:tmpl w:val="CF4890C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bullet"/>
      <w:lvlText w:val="-"/>
      <w:lvlJc w:val="left"/>
      <w:pPr>
        <w:ind w:left="2340" w:hanging="360"/>
      </w:pPr>
      <w:rPr>
        <w:rFonts w:ascii="Calibri" w:eastAsia="Calibri" w:hAnsi="Calibri" w:cs="Calibri"/>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9321970"/>
    <w:multiLevelType w:val="hybridMultilevel"/>
    <w:tmpl w:val="845E8652"/>
    <w:lvl w:ilvl="0" w:tplc="90E07250">
      <w:start w:val="1"/>
      <w:numFmt w:val="decimal"/>
      <w:lvlText w:val="%1."/>
      <w:lvlJc w:val="left"/>
      <w:pPr>
        <w:ind w:left="644" w:hanging="360"/>
      </w:pPr>
      <w:rPr>
        <w:rFonts w:ascii="Arial" w:hAnsi="Arial" w:cs="Arial"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6" w15:restartNumberingAfterBreak="0">
    <w:nsid w:val="2A814765"/>
    <w:multiLevelType w:val="hybridMultilevel"/>
    <w:tmpl w:val="3EA6FA38"/>
    <w:lvl w:ilvl="0" w:tplc="3C04EACC">
      <w:start w:val="1"/>
      <w:numFmt w:val="lowerLetter"/>
      <w:lvlText w:val="%1)"/>
      <w:lvlJc w:val="left"/>
      <w:pPr>
        <w:ind w:left="389" w:hanging="360"/>
      </w:pPr>
      <w:rPr>
        <w:rFonts w:hint="default"/>
      </w:rPr>
    </w:lvl>
    <w:lvl w:ilvl="1" w:tplc="080A0019" w:tentative="1">
      <w:start w:val="1"/>
      <w:numFmt w:val="lowerLetter"/>
      <w:lvlText w:val="%2."/>
      <w:lvlJc w:val="left"/>
      <w:pPr>
        <w:ind w:left="1109" w:hanging="360"/>
      </w:pPr>
    </w:lvl>
    <w:lvl w:ilvl="2" w:tplc="080A001B" w:tentative="1">
      <w:start w:val="1"/>
      <w:numFmt w:val="lowerRoman"/>
      <w:lvlText w:val="%3."/>
      <w:lvlJc w:val="right"/>
      <w:pPr>
        <w:ind w:left="1829" w:hanging="180"/>
      </w:pPr>
    </w:lvl>
    <w:lvl w:ilvl="3" w:tplc="080A000F" w:tentative="1">
      <w:start w:val="1"/>
      <w:numFmt w:val="decimal"/>
      <w:lvlText w:val="%4."/>
      <w:lvlJc w:val="left"/>
      <w:pPr>
        <w:ind w:left="2549" w:hanging="360"/>
      </w:pPr>
    </w:lvl>
    <w:lvl w:ilvl="4" w:tplc="080A0019" w:tentative="1">
      <w:start w:val="1"/>
      <w:numFmt w:val="lowerLetter"/>
      <w:lvlText w:val="%5."/>
      <w:lvlJc w:val="left"/>
      <w:pPr>
        <w:ind w:left="3269" w:hanging="360"/>
      </w:pPr>
    </w:lvl>
    <w:lvl w:ilvl="5" w:tplc="080A001B" w:tentative="1">
      <w:start w:val="1"/>
      <w:numFmt w:val="lowerRoman"/>
      <w:lvlText w:val="%6."/>
      <w:lvlJc w:val="right"/>
      <w:pPr>
        <w:ind w:left="3989" w:hanging="180"/>
      </w:pPr>
    </w:lvl>
    <w:lvl w:ilvl="6" w:tplc="080A000F" w:tentative="1">
      <w:start w:val="1"/>
      <w:numFmt w:val="decimal"/>
      <w:lvlText w:val="%7."/>
      <w:lvlJc w:val="left"/>
      <w:pPr>
        <w:ind w:left="4709" w:hanging="360"/>
      </w:pPr>
    </w:lvl>
    <w:lvl w:ilvl="7" w:tplc="080A0019" w:tentative="1">
      <w:start w:val="1"/>
      <w:numFmt w:val="lowerLetter"/>
      <w:lvlText w:val="%8."/>
      <w:lvlJc w:val="left"/>
      <w:pPr>
        <w:ind w:left="5429" w:hanging="360"/>
      </w:pPr>
    </w:lvl>
    <w:lvl w:ilvl="8" w:tplc="080A001B" w:tentative="1">
      <w:start w:val="1"/>
      <w:numFmt w:val="lowerRoman"/>
      <w:lvlText w:val="%9."/>
      <w:lvlJc w:val="right"/>
      <w:pPr>
        <w:ind w:left="6149" w:hanging="180"/>
      </w:pPr>
    </w:lvl>
  </w:abstractNum>
  <w:abstractNum w:abstractNumId="7" w15:restartNumberingAfterBreak="0">
    <w:nsid w:val="463B7D99"/>
    <w:multiLevelType w:val="hybridMultilevel"/>
    <w:tmpl w:val="60D08C28"/>
    <w:lvl w:ilvl="0" w:tplc="0F1607F4">
      <w:start w:val="3"/>
      <w:numFmt w:val="bullet"/>
      <w:lvlText w:val=""/>
      <w:lvlJc w:val="left"/>
      <w:pPr>
        <w:ind w:left="720" w:hanging="360"/>
      </w:pPr>
      <w:rPr>
        <w:rFonts w:ascii="Symbol" w:eastAsia="Geo"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12B1299"/>
    <w:multiLevelType w:val="hybridMultilevel"/>
    <w:tmpl w:val="5B0A0DC6"/>
    <w:lvl w:ilvl="0" w:tplc="04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AAB1345"/>
    <w:multiLevelType w:val="hybridMultilevel"/>
    <w:tmpl w:val="845E8652"/>
    <w:lvl w:ilvl="0" w:tplc="FFFFFFFF">
      <w:start w:val="1"/>
      <w:numFmt w:val="decimal"/>
      <w:lvlText w:val="%1."/>
      <w:lvlJc w:val="left"/>
      <w:pPr>
        <w:ind w:left="644" w:hanging="360"/>
      </w:pPr>
      <w:rPr>
        <w:rFonts w:ascii="Arial" w:hAnsi="Arial" w:cs="Arial" w:hint="default"/>
        <w:b/>
        <w:bCs/>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0" w15:restartNumberingAfterBreak="0">
    <w:nsid w:val="609E5C12"/>
    <w:multiLevelType w:val="hybridMultilevel"/>
    <w:tmpl w:val="3C2CCB14"/>
    <w:lvl w:ilvl="0" w:tplc="7970390A">
      <w:start w:val="1"/>
      <w:numFmt w:val="lowerLetter"/>
      <w:lvlText w:val="%1)"/>
      <w:lvlJc w:val="left"/>
      <w:pPr>
        <w:ind w:left="2170" w:hanging="360"/>
      </w:pPr>
      <w:rPr>
        <w:rFonts w:ascii="Arial" w:eastAsia="Arial" w:hAnsi="Arial" w:cs="Arial" w:hint="default"/>
        <w:b/>
        <w:bCs/>
        <w:i/>
        <w:w w:val="99"/>
        <w:sz w:val="24"/>
        <w:szCs w:val="24"/>
        <w:lang w:val="es-ES" w:eastAsia="es-ES" w:bidi="es-ES"/>
      </w:rPr>
    </w:lvl>
    <w:lvl w:ilvl="1" w:tplc="A83EC2AC">
      <w:numFmt w:val="bullet"/>
      <w:lvlText w:val="•"/>
      <w:lvlJc w:val="left"/>
      <w:pPr>
        <w:ind w:left="3076" w:hanging="360"/>
      </w:pPr>
      <w:rPr>
        <w:rFonts w:hint="default"/>
        <w:lang w:val="es-ES" w:eastAsia="es-ES" w:bidi="es-ES"/>
      </w:rPr>
    </w:lvl>
    <w:lvl w:ilvl="2" w:tplc="BD3AF9EA">
      <w:numFmt w:val="bullet"/>
      <w:lvlText w:val="•"/>
      <w:lvlJc w:val="left"/>
      <w:pPr>
        <w:ind w:left="3972" w:hanging="360"/>
      </w:pPr>
      <w:rPr>
        <w:rFonts w:hint="default"/>
        <w:lang w:val="es-ES" w:eastAsia="es-ES" w:bidi="es-ES"/>
      </w:rPr>
    </w:lvl>
    <w:lvl w:ilvl="3" w:tplc="4E966446">
      <w:numFmt w:val="bullet"/>
      <w:lvlText w:val="•"/>
      <w:lvlJc w:val="left"/>
      <w:pPr>
        <w:ind w:left="4868" w:hanging="360"/>
      </w:pPr>
      <w:rPr>
        <w:rFonts w:hint="default"/>
        <w:lang w:val="es-ES" w:eastAsia="es-ES" w:bidi="es-ES"/>
      </w:rPr>
    </w:lvl>
    <w:lvl w:ilvl="4" w:tplc="3CCA9492">
      <w:numFmt w:val="bullet"/>
      <w:lvlText w:val="•"/>
      <w:lvlJc w:val="left"/>
      <w:pPr>
        <w:ind w:left="5764" w:hanging="360"/>
      </w:pPr>
      <w:rPr>
        <w:rFonts w:hint="default"/>
        <w:lang w:val="es-ES" w:eastAsia="es-ES" w:bidi="es-ES"/>
      </w:rPr>
    </w:lvl>
    <w:lvl w:ilvl="5" w:tplc="460EE84A">
      <w:numFmt w:val="bullet"/>
      <w:lvlText w:val="•"/>
      <w:lvlJc w:val="left"/>
      <w:pPr>
        <w:ind w:left="6660" w:hanging="360"/>
      </w:pPr>
      <w:rPr>
        <w:rFonts w:hint="default"/>
        <w:lang w:val="es-ES" w:eastAsia="es-ES" w:bidi="es-ES"/>
      </w:rPr>
    </w:lvl>
    <w:lvl w:ilvl="6" w:tplc="1CF2DEA4">
      <w:numFmt w:val="bullet"/>
      <w:lvlText w:val="•"/>
      <w:lvlJc w:val="left"/>
      <w:pPr>
        <w:ind w:left="7556" w:hanging="360"/>
      </w:pPr>
      <w:rPr>
        <w:rFonts w:hint="default"/>
        <w:lang w:val="es-ES" w:eastAsia="es-ES" w:bidi="es-ES"/>
      </w:rPr>
    </w:lvl>
    <w:lvl w:ilvl="7" w:tplc="B9F2F636">
      <w:numFmt w:val="bullet"/>
      <w:lvlText w:val="•"/>
      <w:lvlJc w:val="left"/>
      <w:pPr>
        <w:ind w:left="8452" w:hanging="360"/>
      </w:pPr>
      <w:rPr>
        <w:rFonts w:hint="default"/>
        <w:lang w:val="es-ES" w:eastAsia="es-ES" w:bidi="es-ES"/>
      </w:rPr>
    </w:lvl>
    <w:lvl w:ilvl="8" w:tplc="11649F20">
      <w:numFmt w:val="bullet"/>
      <w:lvlText w:val="•"/>
      <w:lvlJc w:val="left"/>
      <w:pPr>
        <w:ind w:left="9348" w:hanging="360"/>
      </w:pPr>
      <w:rPr>
        <w:rFonts w:hint="default"/>
        <w:lang w:val="es-ES" w:eastAsia="es-ES" w:bidi="es-ES"/>
      </w:rPr>
    </w:lvl>
  </w:abstractNum>
  <w:abstractNum w:abstractNumId="11" w15:restartNumberingAfterBreak="0">
    <w:nsid w:val="6D1B7AC8"/>
    <w:multiLevelType w:val="hybridMultilevel"/>
    <w:tmpl w:val="AF3C07AA"/>
    <w:lvl w:ilvl="0" w:tplc="E95AAB6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E904C2A"/>
    <w:multiLevelType w:val="hybridMultilevel"/>
    <w:tmpl w:val="49BE7D26"/>
    <w:lvl w:ilvl="0" w:tplc="CEEE26BC">
      <w:start w:val="1"/>
      <w:numFmt w:val="upperLetter"/>
      <w:lvlText w:val="%1)"/>
      <w:lvlJc w:val="left"/>
      <w:pPr>
        <w:ind w:left="389" w:hanging="360"/>
      </w:pPr>
      <w:rPr>
        <w:rFonts w:hint="default"/>
      </w:rPr>
    </w:lvl>
    <w:lvl w:ilvl="1" w:tplc="080A0019" w:tentative="1">
      <w:start w:val="1"/>
      <w:numFmt w:val="lowerLetter"/>
      <w:lvlText w:val="%2."/>
      <w:lvlJc w:val="left"/>
      <w:pPr>
        <w:ind w:left="1109" w:hanging="360"/>
      </w:pPr>
    </w:lvl>
    <w:lvl w:ilvl="2" w:tplc="080A001B" w:tentative="1">
      <w:start w:val="1"/>
      <w:numFmt w:val="lowerRoman"/>
      <w:lvlText w:val="%3."/>
      <w:lvlJc w:val="right"/>
      <w:pPr>
        <w:ind w:left="1829" w:hanging="180"/>
      </w:pPr>
    </w:lvl>
    <w:lvl w:ilvl="3" w:tplc="080A000F" w:tentative="1">
      <w:start w:val="1"/>
      <w:numFmt w:val="decimal"/>
      <w:lvlText w:val="%4."/>
      <w:lvlJc w:val="left"/>
      <w:pPr>
        <w:ind w:left="2549" w:hanging="360"/>
      </w:pPr>
    </w:lvl>
    <w:lvl w:ilvl="4" w:tplc="080A0019" w:tentative="1">
      <w:start w:val="1"/>
      <w:numFmt w:val="lowerLetter"/>
      <w:lvlText w:val="%5."/>
      <w:lvlJc w:val="left"/>
      <w:pPr>
        <w:ind w:left="3269" w:hanging="360"/>
      </w:pPr>
    </w:lvl>
    <w:lvl w:ilvl="5" w:tplc="080A001B" w:tentative="1">
      <w:start w:val="1"/>
      <w:numFmt w:val="lowerRoman"/>
      <w:lvlText w:val="%6."/>
      <w:lvlJc w:val="right"/>
      <w:pPr>
        <w:ind w:left="3989" w:hanging="180"/>
      </w:pPr>
    </w:lvl>
    <w:lvl w:ilvl="6" w:tplc="080A000F" w:tentative="1">
      <w:start w:val="1"/>
      <w:numFmt w:val="decimal"/>
      <w:lvlText w:val="%7."/>
      <w:lvlJc w:val="left"/>
      <w:pPr>
        <w:ind w:left="4709" w:hanging="360"/>
      </w:pPr>
    </w:lvl>
    <w:lvl w:ilvl="7" w:tplc="080A0019" w:tentative="1">
      <w:start w:val="1"/>
      <w:numFmt w:val="lowerLetter"/>
      <w:lvlText w:val="%8."/>
      <w:lvlJc w:val="left"/>
      <w:pPr>
        <w:ind w:left="5429" w:hanging="360"/>
      </w:pPr>
    </w:lvl>
    <w:lvl w:ilvl="8" w:tplc="080A001B" w:tentative="1">
      <w:start w:val="1"/>
      <w:numFmt w:val="lowerRoman"/>
      <w:lvlText w:val="%9."/>
      <w:lvlJc w:val="right"/>
      <w:pPr>
        <w:ind w:left="6149" w:hanging="180"/>
      </w:pPr>
    </w:lvl>
  </w:abstractNum>
  <w:num w:numId="1">
    <w:abstractNumId w:val="4"/>
  </w:num>
  <w:num w:numId="2">
    <w:abstractNumId w:val="3"/>
  </w:num>
  <w:num w:numId="3">
    <w:abstractNumId w:val="0"/>
  </w:num>
  <w:num w:numId="4">
    <w:abstractNumId w:val="10"/>
  </w:num>
  <w:num w:numId="5">
    <w:abstractNumId w:val="12"/>
  </w:num>
  <w:num w:numId="6">
    <w:abstractNumId w:val="8"/>
  </w:num>
  <w:num w:numId="7">
    <w:abstractNumId w:val="11"/>
  </w:num>
  <w:num w:numId="8">
    <w:abstractNumId w:val="6"/>
  </w:num>
  <w:num w:numId="9">
    <w:abstractNumId w:val="2"/>
  </w:num>
  <w:num w:numId="10">
    <w:abstractNumId w:val="5"/>
  </w:num>
  <w:num w:numId="11">
    <w:abstractNumId w:val="9"/>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26E"/>
    <w:rsid w:val="00004BE8"/>
    <w:rsid w:val="00012CE2"/>
    <w:rsid w:val="00017E01"/>
    <w:rsid w:val="00026FA7"/>
    <w:rsid w:val="00037869"/>
    <w:rsid w:val="0004226E"/>
    <w:rsid w:val="00042486"/>
    <w:rsid w:val="00050586"/>
    <w:rsid w:val="0006226E"/>
    <w:rsid w:val="00070B50"/>
    <w:rsid w:val="000755D5"/>
    <w:rsid w:val="0007688C"/>
    <w:rsid w:val="000814C2"/>
    <w:rsid w:val="00092340"/>
    <w:rsid w:val="00093FF3"/>
    <w:rsid w:val="000A0092"/>
    <w:rsid w:val="000A02B4"/>
    <w:rsid w:val="000A1B3F"/>
    <w:rsid w:val="000A4E06"/>
    <w:rsid w:val="000A6400"/>
    <w:rsid w:val="000A7B98"/>
    <w:rsid w:val="000B1B12"/>
    <w:rsid w:val="000B33D7"/>
    <w:rsid w:val="000B4FBB"/>
    <w:rsid w:val="000B64D8"/>
    <w:rsid w:val="000B772B"/>
    <w:rsid w:val="000D1F51"/>
    <w:rsid w:val="000D361B"/>
    <w:rsid w:val="000D4704"/>
    <w:rsid w:val="000D6849"/>
    <w:rsid w:val="000E2AA8"/>
    <w:rsid w:val="000E3DC9"/>
    <w:rsid w:val="000F7CA7"/>
    <w:rsid w:val="0010073B"/>
    <w:rsid w:val="00102142"/>
    <w:rsid w:val="0010755D"/>
    <w:rsid w:val="00113C00"/>
    <w:rsid w:val="001161AF"/>
    <w:rsid w:val="00121923"/>
    <w:rsid w:val="00123635"/>
    <w:rsid w:val="00123D15"/>
    <w:rsid w:val="00125DCF"/>
    <w:rsid w:val="0014411F"/>
    <w:rsid w:val="00144363"/>
    <w:rsid w:val="001454DF"/>
    <w:rsid w:val="00147050"/>
    <w:rsid w:val="0015414E"/>
    <w:rsid w:val="00164830"/>
    <w:rsid w:val="00174E1C"/>
    <w:rsid w:val="001753EE"/>
    <w:rsid w:val="00176876"/>
    <w:rsid w:val="0018137B"/>
    <w:rsid w:val="00193B6B"/>
    <w:rsid w:val="00195666"/>
    <w:rsid w:val="001A1C05"/>
    <w:rsid w:val="001A7926"/>
    <w:rsid w:val="001B0D09"/>
    <w:rsid w:val="001B63A6"/>
    <w:rsid w:val="001B7A38"/>
    <w:rsid w:val="001D0E47"/>
    <w:rsid w:val="001D24EF"/>
    <w:rsid w:val="001E0A6C"/>
    <w:rsid w:val="001E3EDC"/>
    <w:rsid w:val="001E79F9"/>
    <w:rsid w:val="001F177E"/>
    <w:rsid w:val="00201DD7"/>
    <w:rsid w:val="002037CC"/>
    <w:rsid w:val="00207439"/>
    <w:rsid w:val="00213D29"/>
    <w:rsid w:val="00215354"/>
    <w:rsid w:val="00215D43"/>
    <w:rsid w:val="0022074B"/>
    <w:rsid w:val="002248D8"/>
    <w:rsid w:val="002252B2"/>
    <w:rsid w:val="00231076"/>
    <w:rsid w:val="002354D6"/>
    <w:rsid w:val="002409CD"/>
    <w:rsid w:val="00244F51"/>
    <w:rsid w:val="00251668"/>
    <w:rsid w:val="002621AA"/>
    <w:rsid w:val="002656C2"/>
    <w:rsid w:val="002669B3"/>
    <w:rsid w:val="0027038C"/>
    <w:rsid w:val="00282042"/>
    <w:rsid w:val="00297A41"/>
    <w:rsid w:val="00297F6C"/>
    <w:rsid w:val="002A05C9"/>
    <w:rsid w:val="002A4B3D"/>
    <w:rsid w:val="002A5188"/>
    <w:rsid w:val="002A6798"/>
    <w:rsid w:val="002B0BAC"/>
    <w:rsid w:val="002B41D5"/>
    <w:rsid w:val="002C1C39"/>
    <w:rsid w:val="002C2E90"/>
    <w:rsid w:val="002C3911"/>
    <w:rsid w:val="002C7EA6"/>
    <w:rsid w:val="002D48B3"/>
    <w:rsid w:val="002D7DBE"/>
    <w:rsid w:val="002F1003"/>
    <w:rsid w:val="00300490"/>
    <w:rsid w:val="00302482"/>
    <w:rsid w:val="00302C05"/>
    <w:rsid w:val="00305C56"/>
    <w:rsid w:val="003359DA"/>
    <w:rsid w:val="003368B4"/>
    <w:rsid w:val="00336A23"/>
    <w:rsid w:val="00341A80"/>
    <w:rsid w:val="00345C00"/>
    <w:rsid w:val="00360491"/>
    <w:rsid w:val="00362372"/>
    <w:rsid w:val="003705B8"/>
    <w:rsid w:val="003709CF"/>
    <w:rsid w:val="00377183"/>
    <w:rsid w:val="0037737C"/>
    <w:rsid w:val="003801DF"/>
    <w:rsid w:val="00386618"/>
    <w:rsid w:val="00387795"/>
    <w:rsid w:val="00390A5B"/>
    <w:rsid w:val="00397142"/>
    <w:rsid w:val="003A2EFC"/>
    <w:rsid w:val="003A44A7"/>
    <w:rsid w:val="003A46E9"/>
    <w:rsid w:val="003B0200"/>
    <w:rsid w:val="003B41B2"/>
    <w:rsid w:val="003B61EF"/>
    <w:rsid w:val="003B653E"/>
    <w:rsid w:val="003C0302"/>
    <w:rsid w:val="003C2DC6"/>
    <w:rsid w:val="003D057A"/>
    <w:rsid w:val="003D7C2F"/>
    <w:rsid w:val="003E3144"/>
    <w:rsid w:val="003E326A"/>
    <w:rsid w:val="003E3551"/>
    <w:rsid w:val="003F02E1"/>
    <w:rsid w:val="003F4384"/>
    <w:rsid w:val="003F5018"/>
    <w:rsid w:val="003F5265"/>
    <w:rsid w:val="003F635B"/>
    <w:rsid w:val="00401CD1"/>
    <w:rsid w:val="004103AA"/>
    <w:rsid w:val="00412659"/>
    <w:rsid w:val="00412B62"/>
    <w:rsid w:val="0041368F"/>
    <w:rsid w:val="004148C6"/>
    <w:rsid w:val="00420ADE"/>
    <w:rsid w:val="00422333"/>
    <w:rsid w:val="00434917"/>
    <w:rsid w:val="004424B0"/>
    <w:rsid w:val="00451F3A"/>
    <w:rsid w:val="00453007"/>
    <w:rsid w:val="00462DB9"/>
    <w:rsid w:val="00470FFB"/>
    <w:rsid w:val="00472D57"/>
    <w:rsid w:val="00476E68"/>
    <w:rsid w:val="00482FAC"/>
    <w:rsid w:val="00487E04"/>
    <w:rsid w:val="004918DF"/>
    <w:rsid w:val="004A0049"/>
    <w:rsid w:val="004A6B35"/>
    <w:rsid w:val="004A734A"/>
    <w:rsid w:val="004A745C"/>
    <w:rsid w:val="004B2B1F"/>
    <w:rsid w:val="004B79F0"/>
    <w:rsid w:val="004C16EF"/>
    <w:rsid w:val="004C1A34"/>
    <w:rsid w:val="004C3E56"/>
    <w:rsid w:val="004C423D"/>
    <w:rsid w:val="004E0548"/>
    <w:rsid w:val="004F07C8"/>
    <w:rsid w:val="004F1ECF"/>
    <w:rsid w:val="005138F4"/>
    <w:rsid w:val="00520EA8"/>
    <w:rsid w:val="00521BAD"/>
    <w:rsid w:val="005233D0"/>
    <w:rsid w:val="0052576A"/>
    <w:rsid w:val="0053103E"/>
    <w:rsid w:val="00534060"/>
    <w:rsid w:val="005377FF"/>
    <w:rsid w:val="005476A7"/>
    <w:rsid w:val="005566BD"/>
    <w:rsid w:val="0056006E"/>
    <w:rsid w:val="00563DA2"/>
    <w:rsid w:val="005675A2"/>
    <w:rsid w:val="00570F5F"/>
    <w:rsid w:val="005734F8"/>
    <w:rsid w:val="005850BE"/>
    <w:rsid w:val="00587AB6"/>
    <w:rsid w:val="00590DD2"/>
    <w:rsid w:val="005947B7"/>
    <w:rsid w:val="005A5E62"/>
    <w:rsid w:val="005A7675"/>
    <w:rsid w:val="005B1237"/>
    <w:rsid w:val="005C78C9"/>
    <w:rsid w:val="005D2C10"/>
    <w:rsid w:val="005E0D59"/>
    <w:rsid w:val="005E3CCA"/>
    <w:rsid w:val="005F30A0"/>
    <w:rsid w:val="005F437D"/>
    <w:rsid w:val="005F5A3E"/>
    <w:rsid w:val="00606829"/>
    <w:rsid w:val="00611682"/>
    <w:rsid w:val="00613F51"/>
    <w:rsid w:val="00622F70"/>
    <w:rsid w:val="0062525E"/>
    <w:rsid w:val="006267F0"/>
    <w:rsid w:val="00631CD3"/>
    <w:rsid w:val="00632607"/>
    <w:rsid w:val="00635C35"/>
    <w:rsid w:val="006402E3"/>
    <w:rsid w:val="00645025"/>
    <w:rsid w:val="00647443"/>
    <w:rsid w:val="00651840"/>
    <w:rsid w:val="00670BAD"/>
    <w:rsid w:val="00681155"/>
    <w:rsid w:val="006837D7"/>
    <w:rsid w:val="006852B9"/>
    <w:rsid w:val="006868F4"/>
    <w:rsid w:val="00695655"/>
    <w:rsid w:val="0069746B"/>
    <w:rsid w:val="00697D36"/>
    <w:rsid w:val="006A4C8A"/>
    <w:rsid w:val="006B11D7"/>
    <w:rsid w:val="006B243B"/>
    <w:rsid w:val="006C56E1"/>
    <w:rsid w:val="006C697A"/>
    <w:rsid w:val="006D597F"/>
    <w:rsid w:val="006F0F66"/>
    <w:rsid w:val="006F47F6"/>
    <w:rsid w:val="00703387"/>
    <w:rsid w:val="007126F0"/>
    <w:rsid w:val="00716AE1"/>
    <w:rsid w:val="00722419"/>
    <w:rsid w:val="007326BB"/>
    <w:rsid w:val="00740581"/>
    <w:rsid w:val="00741D38"/>
    <w:rsid w:val="00744D2B"/>
    <w:rsid w:val="0075137E"/>
    <w:rsid w:val="007563E0"/>
    <w:rsid w:val="00766DDF"/>
    <w:rsid w:val="0077013D"/>
    <w:rsid w:val="00770A05"/>
    <w:rsid w:val="00770A29"/>
    <w:rsid w:val="00770F50"/>
    <w:rsid w:val="00776470"/>
    <w:rsid w:val="00776E9A"/>
    <w:rsid w:val="00776FC1"/>
    <w:rsid w:val="00783163"/>
    <w:rsid w:val="0078361A"/>
    <w:rsid w:val="00783922"/>
    <w:rsid w:val="0078720F"/>
    <w:rsid w:val="0079340E"/>
    <w:rsid w:val="00795404"/>
    <w:rsid w:val="00796A08"/>
    <w:rsid w:val="007A1087"/>
    <w:rsid w:val="007A6498"/>
    <w:rsid w:val="007A7503"/>
    <w:rsid w:val="007A7581"/>
    <w:rsid w:val="007B40FC"/>
    <w:rsid w:val="007D23EE"/>
    <w:rsid w:val="007D4A3E"/>
    <w:rsid w:val="007D6E95"/>
    <w:rsid w:val="007E4C82"/>
    <w:rsid w:val="007F1232"/>
    <w:rsid w:val="007F53FF"/>
    <w:rsid w:val="007F6CAF"/>
    <w:rsid w:val="008011E7"/>
    <w:rsid w:val="00810444"/>
    <w:rsid w:val="0081073B"/>
    <w:rsid w:val="00822403"/>
    <w:rsid w:val="00822E18"/>
    <w:rsid w:val="0083142D"/>
    <w:rsid w:val="00832752"/>
    <w:rsid w:val="00850CCC"/>
    <w:rsid w:val="00854285"/>
    <w:rsid w:val="00855BF3"/>
    <w:rsid w:val="00861D9D"/>
    <w:rsid w:val="00863A0D"/>
    <w:rsid w:val="008669AA"/>
    <w:rsid w:val="00866A95"/>
    <w:rsid w:val="00874A3D"/>
    <w:rsid w:val="0087705C"/>
    <w:rsid w:val="008950FA"/>
    <w:rsid w:val="0089575E"/>
    <w:rsid w:val="008A2C91"/>
    <w:rsid w:val="008B7B07"/>
    <w:rsid w:val="008C2070"/>
    <w:rsid w:val="008C2D12"/>
    <w:rsid w:val="008C6957"/>
    <w:rsid w:val="008D370B"/>
    <w:rsid w:val="008F2C1D"/>
    <w:rsid w:val="008F6293"/>
    <w:rsid w:val="00906A2F"/>
    <w:rsid w:val="00907156"/>
    <w:rsid w:val="00907B27"/>
    <w:rsid w:val="00916370"/>
    <w:rsid w:val="009169C6"/>
    <w:rsid w:val="00920D5D"/>
    <w:rsid w:val="009218E6"/>
    <w:rsid w:val="00922649"/>
    <w:rsid w:val="00930F93"/>
    <w:rsid w:val="00935634"/>
    <w:rsid w:val="0094355B"/>
    <w:rsid w:val="00943798"/>
    <w:rsid w:val="009472F6"/>
    <w:rsid w:val="009523E2"/>
    <w:rsid w:val="00957216"/>
    <w:rsid w:val="009573EE"/>
    <w:rsid w:val="00957BD1"/>
    <w:rsid w:val="00961085"/>
    <w:rsid w:val="00963D37"/>
    <w:rsid w:val="00965934"/>
    <w:rsid w:val="00972A9E"/>
    <w:rsid w:val="009770E4"/>
    <w:rsid w:val="00982F00"/>
    <w:rsid w:val="00986425"/>
    <w:rsid w:val="0098714A"/>
    <w:rsid w:val="00994C65"/>
    <w:rsid w:val="009A510E"/>
    <w:rsid w:val="009B17ED"/>
    <w:rsid w:val="009B3814"/>
    <w:rsid w:val="009B6D3E"/>
    <w:rsid w:val="009C3E15"/>
    <w:rsid w:val="009C4FCE"/>
    <w:rsid w:val="009E0662"/>
    <w:rsid w:val="009E2236"/>
    <w:rsid w:val="009E5BD0"/>
    <w:rsid w:val="009E7DE5"/>
    <w:rsid w:val="009F5E93"/>
    <w:rsid w:val="009F6498"/>
    <w:rsid w:val="009F6707"/>
    <w:rsid w:val="00A00141"/>
    <w:rsid w:val="00A047DC"/>
    <w:rsid w:val="00A049D2"/>
    <w:rsid w:val="00A05436"/>
    <w:rsid w:val="00A10E39"/>
    <w:rsid w:val="00A13AAF"/>
    <w:rsid w:val="00A2219B"/>
    <w:rsid w:val="00A25A77"/>
    <w:rsid w:val="00A32A0C"/>
    <w:rsid w:val="00A37CFE"/>
    <w:rsid w:val="00A43146"/>
    <w:rsid w:val="00A46213"/>
    <w:rsid w:val="00A50C07"/>
    <w:rsid w:val="00A55337"/>
    <w:rsid w:val="00A564D1"/>
    <w:rsid w:val="00A57551"/>
    <w:rsid w:val="00A61E2E"/>
    <w:rsid w:val="00A630DE"/>
    <w:rsid w:val="00A63CA1"/>
    <w:rsid w:val="00A65BD8"/>
    <w:rsid w:val="00A70188"/>
    <w:rsid w:val="00A8048C"/>
    <w:rsid w:val="00A8254A"/>
    <w:rsid w:val="00A8283D"/>
    <w:rsid w:val="00A96FC7"/>
    <w:rsid w:val="00AA75AA"/>
    <w:rsid w:val="00AB2B2A"/>
    <w:rsid w:val="00AD0057"/>
    <w:rsid w:val="00AD0067"/>
    <w:rsid w:val="00AD085D"/>
    <w:rsid w:val="00AE0805"/>
    <w:rsid w:val="00AE27C8"/>
    <w:rsid w:val="00AF2ECE"/>
    <w:rsid w:val="00AF4ACE"/>
    <w:rsid w:val="00AF6499"/>
    <w:rsid w:val="00B03821"/>
    <w:rsid w:val="00B10F5B"/>
    <w:rsid w:val="00B13DA0"/>
    <w:rsid w:val="00B3065C"/>
    <w:rsid w:val="00B307C4"/>
    <w:rsid w:val="00B330CE"/>
    <w:rsid w:val="00B513BC"/>
    <w:rsid w:val="00B71CB5"/>
    <w:rsid w:val="00B740E9"/>
    <w:rsid w:val="00B81960"/>
    <w:rsid w:val="00B82D75"/>
    <w:rsid w:val="00B96673"/>
    <w:rsid w:val="00BB246A"/>
    <w:rsid w:val="00BB55C1"/>
    <w:rsid w:val="00BD610D"/>
    <w:rsid w:val="00BE2662"/>
    <w:rsid w:val="00BE5735"/>
    <w:rsid w:val="00BF01F1"/>
    <w:rsid w:val="00BF1415"/>
    <w:rsid w:val="00BF3472"/>
    <w:rsid w:val="00BF39CC"/>
    <w:rsid w:val="00C06E67"/>
    <w:rsid w:val="00C12EDE"/>
    <w:rsid w:val="00C14520"/>
    <w:rsid w:val="00C20A72"/>
    <w:rsid w:val="00C21AD4"/>
    <w:rsid w:val="00C40443"/>
    <w:rsid w:val="00C4310E"/>
    <w:rsid w:val="00C45186"/>
    <w:rsid w:val="00C54E42"/>
    <w:rsid w:val="00C626F3"/>
    <w:rsid w:val="00C91902"/>
    <w:rsid w:val="00C92A0D"/>
    <w:rsid w:val="00C9395E"/>
    <w:rsid w:val="00C94438"/>
    <w:rsid w:val="00C9489B"/>
    <w:rsid w:val="00C952E5"/>
    <w:rsid w:val="00CA0114"/>
    <w:rsid w:val="00CA14D9"/>
    <w:rsid w:val="00CA694A"/>
    <w:rsid w:val="00CB4091"/>
    <w:rsid w:val="00CB5CAF"/>
    <w:rsid w:val="00CB603F"/>
    <w:rsid w:val="00CC020A"/>
    <w:rsid w:val="00CC4FD0"/>
    <w:rsid w:val="00CC729C"/>
    <w:rsid w:val="00CD0551"/>
    <w:rsid w:val="00CD1992"/>
    <w:rsid w:val="00CD35F1"/>
    <w:rsid w:val="00CF49BE"/>
    <w:rsid w:val="00CF5102"/>
    <w:rsid w:val="00CF5887"/>
    <w:rsid w:val="00D077CE"/>
    <w:rsid w:val="00D12C9C"/>
    <w:rsid w:val="00D17EC4"/>
    <w:rsid w:val="00D2590E"/>
    <w:rsid w:val="00D46EAC"/>
    <w:rsid w:val="00D4762A"/>
    <w:rsid w:val="00D5679A"/>
    <w:rsid w:val="00D56A86"/>
    <w:rsid w:val="00D6337E"/>
    <w:rsid w:val="00D72342"/>
    <w:rsid w:val="00D73687"/>
    <w:rsid w:val="00D74668"/>
    <w:rsid w:val="00D82EE6"/>
    <w:rsid w:val="00D842F0"/>
    <w:rsid w:val="00D95F7D"/>
    <w:rsid w:val="00DA2223"/>
    <w:rsid w:val="00DA3066"/>
    <w:rsid w:val="00DA747F"/>
    <w:rsid w:val="00DB08DF"/>
    <w:rsid w:val="00DB10B5"/>
    <w:rsid w:val="00DB226E"/>
    <w:rsid w:val="00DC07A0"/>
    <w:rsid w:val="00DC0EF5"/>
    <w:rsid w:val="00DC173C"/>
    <w:rsid w:val="00DD005F"/>
    <w:rsid w:val="00DD3BF0"/>
    <w:rsid w:val="00DD7033"/>
    <w:rsid w:val="00DE639E"/>
    <w:rsid w:val="00DF1B29"/>
    <w:rsid w:val="00DF6293"/>
    <w:rsid w:val="00E164BA"/>
    <w:rsid w:val="00E22070"/>
    <w:rsid w:val="00E222E6"/>
    <w:rsid w:val="00E24D46"/>
    <w:rsid w:val="00E33389"/>
    <w:rsid w:val="00E33E35"/>
    <w:rsid w:val="00E40436"/>
    <w:rsid w:val="00E45484"/>
    <w:rsid w:val="00E46F06"/>
    <w:rsid w:val="00E526F4"/>
    <w:rsid w:val="00E645E9"/>
    <w:rsid w:val="00E72F61"/>
    <w:rsid w:val="00E76C1F"/>
    <w:rsid w:val="00E859A3"/>
    <w:rsid w:val="00E940BB"/>
    <w:rsid w:val="00E9630E"/>
    <w:rsid w:val="00E97087"/>
    <w:rsid w:val="00EA153E"/>
    <w:rsid w:val="00EB3A2A"/>
    <w:rsid w:val="00EB645F"/>
    <w:rsid w:val="00EC133A"/>
    <w:rsid w:val="00ED0D0C"/>
    <w:rsid w:val="00EE0E78"/>
    <w:rsid w:val="00EE7259"/>
    <w:rsid w:val="00EF23FE"/>
    <w:rsid w:val="00EF768C"/>
    <w:rsid w:val="00EF799E"/>
    <w:rsid w:val="00F072F5"/>
    <w:rsid w:val="00F1132B"/>
    <w:rsid w:val="00F14029"/>
    <w:rsid w:val="00F16D80"/>
    <w:rsid w:val="00F206C7"/>
    <w:rsid w:val="00F22900"/>
    <w:rsid w:val="00F4106B"/>
    <w:rsid w:val="00F5021D"/>
    <w:rsid w:val="00F54EBB"/>
    <w:rsid w:val="00F57D81"/>
    <w:rsid w:val="00F57F69"/>
    <w:rsid w:val="00F611BD"/>
    <w:rsid w:val="00F82772"/>
    <w:rsid w:val="00F83E0A"/>
    <w:rsid w:val="00F97040"/>
    <w:rsid w:val="00FA5406"/>
    <w:rsid w:val="00FB5D3F"/>
    <w:rsid w:val="00FB6C73"/>
    <w:rsid w:val="00FB7F83"/>
    <w:rsid w:val="00FC6962"/>
    <w:rsid w:val="00FC7F43"/>
    <w:rsid w:val="00FD6AE4"/>
    <w:rsid w:val="00FE1ADB"/>
    <w:rsid w:val="00FE723B"/>
    <w:rsid w:val="00FE77AE"/>
    <w:rsid w:val="00FE7F96"/>
    <w:rsid w:val="00FF5CA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EB0ED3"/>
  <w15:chartTrackingRefBased/>
  <w15:docId w15:val="{F52C78B3-F25B-49FB-99CB-78676B010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6C2"/>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04226E"/>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s-CO"/>
    </w:rPr>
  </w:style>
  <w:style w:type="paragraph" w:styleId="Ttulo2">
    <w:name w:val="heading 2"/>
    <w:basedOn w:val="Normal"/>
    <w:link w:val="Ttulo2Car"/>
    <w:uiPriority w:val="9"/>
    <w:unhideWhenUsed/>
    <w:qFormat/>
    <w:rsid w:val="0004226E"/>
    <w:pPr>
      <w:widowControl w:val="0"/>
      <w:autoSpaceDE w:val="0"/>
      <w:autoSpaceDN w:val="0"/>
      <w:ind w:left="1810"/>
      <w:jc w:val="both"/>
      <w:outlineLvl w:val="1"/>
    </w:pPr>
    <w:rPr>
      <w:rFonts w:ascii="Arial" w:eastAsia="Arial" w:hAnsi="Arial" w:cs="Arial"/>
      <w:b/>
      <w:bCs/>
      <w:i/>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4226E"/>
    <w:rPr>
      <w:rFonts w:asciiTheme="majorHAnsi" w:eastAsiaTheme="majorEastAsia" w:hAnsiTheme="majorHAnsi" w:cstheme="majorBidi"/>
      <w:color w:val="2F5496" w:themeColor="accent1" w:themeShade="BF"/>
      <w:sz w:val="32"/>
      <w:szCs w:val="32"/>
      <w:lang w:eastAsia="es-CO"/>
    </w:rPr>
  </w:style>
  <w:style w:type="character" w:customStyle="1" w:styleId="Ttulo2Car">
    <w:name w:val="Título 2 Car"/>
    <w:basedOn w:val="Fuentedeprrafopredeter"/>
    <w:link w:val="Ttulo2"/>
    <w:uiPriority w:val="9"/>
    <w:rsid w:val="0004226E"/>
    <w:rPr>
      <w:rFonts w:ascii="Arial" w:eastAsia="Arial" w:hAnsi="Arial" w:cs="Arial"/>
      <w:b/>
      <w:bCs/>
      <w:i/>
      <w:sz w:val="24"/>
      <w:szCs w:val="24"/>
      <w:lang w:val="es-ES" w:eastAsia="es-ES" w:bidi="es-ES"/>
    </w:rPr>
  </w:style>
  <w:style w:type="paragraph" w:styleId="Prrafodelista">
    <w:name w:val="List Paragraph"/>
    <w:basedOn w:val="Normal"/>
    <w:uiPriority w:val="34"/>
    <w:qFormat/>
    <w:rsid w:val="0004226E"/>
    <w:pPr>
      <w:ind w:left="720"/>
      <w:contextualSpacing/>
    </w:pPr>
    <w:rPr>
      <w:lang w:val="es-419" w:eastAsia="es-ES_tradnl"/>
    </w:rPr>
  </w:style>
  <w:style w:type="paragraph" w:styleId="Textoindependiente">
    <w:name w:val="Body Text"/>
    <w:basedOn w:val="Normal"/>
    <w:link w:val="TextoindependienteCar"/>
    <w:uiPriority w:val="1"/>
    <w:qFormat/>
    <w:rsid w:val="0004226E"/>
    <w:pPr>
      <w:widowControl w:val="0"/>
      <w:autoSpaceDE w:val="0"/>
      <w:autoSpaceDN w:val="0"/>
    </w:pPr>
    <w:rPr>
      <w:rFonts w:ascii="Arial" w:eastAsia="Arial" w:hAnsi="Arial" w:cs="Arial"/>
      <w:lang w:val="es-ES" w:eastAsia="es-ES" w:bidi="es-ES"/>
    </w:rPr>
  </w:style>
  <w:style w:type="character" w:customStyle="1" w:styleId="TextoindependienteCar">
    <w:name w:val="Texto independiente Car"/>
    <w:basedOn w:val="Fuentedeprrafopredeter"/>
    <w:link w:val="Textoindependiente"/>
    <w:uiPriority w:val="1"/>
    <w:rsid w:val="0004226E"/>
    <w:rPr>
      <w:rFonts w:ascii="Arial" w:eastAsia="Arial" w:hAnsi="Arial" w:cs="Arial"/>
      <w:sz w:val="24"/>
      <w:szCs w:val="24"/>
      <w:lang w:val="es-ES" w:eastAsia="es-ES" w:bidi="es-ES"/>
    </w:rPr>
  </w:style>
  <w:style w:type="paragraph" w:styleId="Bibliografa">
    <w:name w:val="Bibliography"/>
    <w:basedOn w:val="Normal"/>
    <w:next w:val="Normal"/>
    <w:uiPriority w:val="37"/>
    <w:unhideWhenUsed/>
    <w:rsid w:val="0004226E"/>
    <w:rPr>
      <w:lang w:val="es-419" w:eastAsia="es-ES_tradnl"/>
    </w:rPr>
  </w:style>
  <w:style w:type="paragraph" w:styleId="Encabezado">
    <w:name w:val="header"/>
    <w:basedOn w:val="Normal"/>
    <w:link w:val="EncabezadoCar"/>
    <w:uiPriority w:val="99"/>
    <w:unhideWhenUsed/>
    <w:rsid w:val="00922649"/>
    <w:pPr>
      <w:tabs>
        <w:tab w:val="center" w:pos="4419"/>
        <w:tab w:val="right" w:pos="8838"/>
      </w:tabs>
    </w:pPr>
    <w:rPr>
      <w:lang w:val="es-419" w:eastAsia="es-ES_tradnl"/>
    </w:rPr>
  </w:style>
  <w:style w:type="character" w:customStyle="1" w:styleId="EncabezadoCar">
    <w:name w:val="Encabezado Car"/>
    <w:basedOn w:val="Fuentedeprrafopredeter"/>
    <w:link w:val="Encabezado"/>
    <w:uiPriority w:val="99"/>
    <w:rsid w:val="00922649"/>
    <w:rPr>
      <w:rFonts w:ascii="Times New Roman" w:eastAsia="Times New Roman" w:hAnsi="Times New Roman" w:cs="Times New Roman"/>
      <w:sz w:val="24"/>
      <w:szCs w:val="24"/>
      <w:lang w:val="es-419" w:eastAsia="es-ES_tradnl"/>
    </w:rPr>
  </w:style>
  <w:style w:type="paragraph" w:styleId="Piedepgina">
    <w:name w:val="footer"/>
    <w:basedOn w:val="Normal"/>
    <w:link w:val="PiedepginaCar"/>
    <w:uiPriority w:val="99"/>
    <w:unhideWhenUsed/>
    <w:rsid w:val="00922649"/>
    <w:pPr>
      <w:tabs>
        <w:tab w:val="center" w:pos="4419"/>
        <w:tab w:val="right" w:pos="8838"/>
      </w:tabs>
    </w:pPr>
    <w:rPr>
      <w:lang w:val="es-419" w:eastAsia="es-ES_tradnl"/>
    </w:rPr>
  </w:style>
  <w:style w:type="character" w:customStyle="1" w:styleId="PiedepginaCar">
    <w:name w:val="Pie de página Car"/>
    <w:basedOn w:val="Fuentedeprrafopredeter"/>
    <w:link w:val="Piedepgina"/>
    <w:uiPriority w:val="99"/>
    <w:rsid w:val="00922649"/>
    <w:rPr>
      <w:rFonts w:ascii="Times New Roman" w:eastAsia="Times New Roman" w:hAnsi="Times New Roman" w:cs="Times New Roman"/>
      <w:sz w:val="24"/>
      <w:szCs w:val="24"/>
      <w:lang w:val="es-419" w:eastAsia="es-ES_tradnl"/>
    </w:rPr>
  </w:style>
  <w:style w:type="table" w:styleId="Tablaconcuadrcula">
    <w:name w:val="Table Grid"/>
    <w:basedOn w:val="Tablanormal"/>
    <w:uiPriority w:val="39"/>
    <w:rsid w:val="00832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072F5"/>
    <w:pPr>
      <w:spacing w:before="100" w:beforeAutospacing="1" w:after="100" w:afterAutospacing="1"/>
    </w:pPr>
  </w:style>
  <w:style w:type="character" w:customStyle="1" w:styleId="apple-converted-space">
    <w:name w:val="apple-converted-space"/>
    <w:basedOn w:val="Fuentedeprrafopredeter"/>
    <w:rsid w:val="00F072F5"/>
  </w:style>
  <w:style w:type="character" w:customStyle="1" w:styleId="baj">
    <w:name w:val="b_aj"/>
    <w:basedOn w:val="Fuentedeprrafopredeter"/>
    <w:rsid w:val="00F072F5"/>
  </w:style>
  <w:style w:type="character" w:styleId="Hipervnculo">
    <w:name w:val="Hyperlink"/>
    <w:basedOn w:val="Fuentedeprrafopredeter"/>
    <w:uiPriority w:val="99"/>
    <w:unhideWhenUsed/>
    <w:rsid w:val="007A6498"/>
    <w:rPr>
      <w:color w:val="0000FF"/>
      <w:u w:val="single"/>
    </w:rPr>
  </w:style>
  <w:style w:type="character" w:styleId="Textodelmarcadordeposicin">
    <w:name w:val="Placeholder Text"/>
    <w:basedOn w:val="Fuentedeprrafopredeter"/>
    <w:uiPriority w:val="99"/>
    <w:semiHidden/>
    <w:rsid w:val="00A0543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98901">
      <w:bodyDiv w:val="1"/>
      <w:marLeft w:val="0"/>
      <w:marRight w:val="0"/>
      <w:marTop w:val="0"/>
      <w:marBottom w:val="0"/>
      <w:divBdr>
        <w:top w:val="none" w:sz="0" w:space="0" w:color="auto"/>
        <w:left w:val="none" w:sz="0" w:space="0" w:color="auto"/>
        <w:bottom w:val="none" w:sz="0" w:space="0" w:color="auto"/>
        <w:right w:val="none" w:sz="0" w:space="0" w:color="auto"/>
      </w:divBdr>
    </w:div>
    <w:div w:id="80614744">
      <w:bodyDiv w:val="1"/>
      <w:marLeft w:val="0"/>
      <w:marRight w:val="0"/>
      <w:marTop w:val="0"/>
      <w:marBottom w:val="0"/>
      <w:divBdr>
        <w:top w:val="none" w:sz="0" w:space="0" w:color="auto"/>
        <w:left w:val="none" w:sz="0" w:space="0" w:color="auto"/>
        <w:bottom w:val="none" w:sz="0" w:space="0" w:color="auto"/>
        <w:right w:val="none" w:sz="0" w:space="0" w:color="auto"/>
      </w:divBdr>
    </w:div>
    <w:div w:id="146869511">
      <w:bodyDiv w:val="1"/>
      <w:marLeft w:val="0"/>
      <w:marRight w:val="0"/>
      <w:marTop w:val="0"/>
      <w:marBottom w:val="0"/>
      <w:divBdr>
        <w:top w:val="none" w:sz="0" w:space="0" w:color="auto"/>
        <w:left w:val="none" w:sz="0" w:space="0" w:color="auto"/>
        <w:bottom w:val="none" w:sz="0" w:space="0" w:color="auto"/>
        <w:right w:val="none" w:sz="0" w:space="0" w:color="auto"/>
      </w:divBdr>
    </w:div>
    <w:div w:id="161435079">
      <w:bodyDiv w:val="1"/>
      <w:marLeft w:val="0"/>
      <w:marRight w:val="0"/>
      <w:marTop w:val="0"/>
      <w:marBottom w:val="0"/>
      <w:divBdr>
        <w:top w:val="none" w:sz="0" w:space="0" w:color="auto"/>
        <w:left w:val="none" w:sz="0" w:space="0" w:color="auto"/>
        <w:bottom w:val="none" w:sz="0" w:space="0" w:color="auto"/>
        <w:right w:val="none" w:sz="0" w:space="0" w:color="auto"/>
      </w:divBdr>
    </w:div>
    <w:div w:id="198593141">
      <w:bodyDiv w:val="1"/>
      <w:marLeft w:val="0"/>
      <w:marRight w:val="0"/>
      <w:marTop w:val="0"/>
      <w:marBottom w:val="0"/>
      <w:divBdr>
        <w:top w:val="none" w:sz="0" w:space="0" w:color="auto"/>
        <w:left w:val="none" w:sz="0" w:space="0" w:color="auto"/>
        <w:bottom w:val="none" w:sz="0" w:space="0" w:color="auto"/>
        <w:right w:val="none" w:sz="0" w:space="0" w:color="auto"/>
      </w:divBdr>
    </w:div>
    <w:div w:id="202790507">
      <w:bodyDiv w:val="1"/>
      <w:marLeft w:val="0"/>
      <w:marRight w:val="0"/>
      <w:marTop w:val="0"/>
      <w:marBottom w:val="0"/>
      <w:divBdr>
        <w:top w:val="none" w:sz="0" w:space="0" w:color="auto"/>
        <w:left w:val="none" w:sz="0" w:space="0" w:color="auto"/>
        <w:bottom w:val="none" w:sz="0" w:space="0" w:color="auto"/>
        <w:right w:val="none" w:sz="0" w:space="0" w:color="auto"/>
      </w:divBdr>
    </w:div>
    <w:div w:id="221907674">
      <w:bodyDiv w:val="1"/>
      <w:marLeft w:val="0"/>
      <w:marRight w:val="0"/>
      <w:marTop w:val="0"/>
      <w:marBottom w:val="0"/>
      <w:divBdr>
        <w:top w:val="none" w:sz="0" w:space="0" w:color="auto"/>
        <w:left w:val="none" w:sz="0" w:space="0" w:color="auto"/>
        <w:bottom w:val="none" w:sz="0" w:space="0" w:color="auto"/>
        <w:right w:val="none" w:sz="0" w:space="0" w:color="auto"/>
      </w:divBdr>
    </w:div>
    <w:div w:id="253440911">
      <w:bodyDiv w:val="1"/>
      <w:marLeft w:val="0"/>
      <w:marRight w:val="0"/>
      <w:marTop w:val="0"/>
      <w:marBottom w:val="0"/>
      <w:divBdr>
        <w:top w:val="none" w:sz="0" w:space="0" w:color="auto"/>
        <w:left w:val="none" w:sz="0" w:space="0" w:color="auto"/>
        <w:bottom w:val="none" w:sz="0" w:space="0" w:color="auto"/>
        <w:right w:val="none" w:sz="0" w:space="0" w:color="auto"/>
      </w:divBdr>
    </w:div>
    <w:div w:id="263344182">
      <w:bodyDiv w:val="1"/>
      <w:marLeft w:val="0"/>
      <w:marRight w:val="0"/>
      <w:marTop w:val="0"/>
      <w:marBottom w:val="0"/>
      <w:divBdr>
        <w:top w:val="none" w:sz="0" w:space="0" w:color="auto"/>
        <w:left w:val="none" w:sz="0" w:space="0" w:color="auto"/>
        <w:bottom w:val="none" w:sz="0" w:space="0" w:color="auto"/>
        <w:right w:val="none" w:sz="0" w:space="0" w:color="auto"/>
      </w:divBdr>
    </w:div>
    <w:div w:id="273827183">
      <w:bodyDiv w:val="1"/>
      <w:marLeft w:val="0"/>
      <w:marRight w:val="0"/>
      <w:marTop w:val="0"/>
      <w:marBottom w:val="0"/>
      <w:divBdr>
        <w:top w:val="none" w:sz="0" w:space="0" w:color="auto"/>
        <w:left w:val="none" w:sz="0" w:space="0" w:color="auto"/>
        <w:bottom w:val="none" w:sz="0" w:space="0" w:color="auto"/>
        <w:right w:val="none" w:sz="0" w:space="0" w:color="auto"/>
      </w:divBdr>
    </w:div>
    <w:div w:id="295067307">
      <w:bodyDiv w:val="1"/>
      <w:marLeft w:val="0"/>
      <w:marRight w:val="0"/>
      <w:marTop w:val="0"/>
      <w:marBottom w:val="0"/>
      <w:divBdr>
        <w:top w:val="none" w:sz="0" w:space="0" w:color="auto"/>
        <w:left w:val="none" w:sz="0" w:space="0" w:color="auto"/>
        <w:bottom w:val="none" w:sz="0" w:space="0" w:color="auto"/>
        <w:right w:val="none" w:sz="0" w:space="0" w:color="auto"/>
      </w:divBdr>
    </w:div>
    <w:div w:id="322592037">
      <w:bodyDiv w:val="1"/>
      <w:marLeft w:val="0"/>
      <w:marRight w:val="0"/>
      <w:marTop w:val="0"/>
      <w:marBottom w:val="0"/>
      <w:divBdr>
        <w:top w:val="none" w:sz="0" w:space="0" w:color="auto"/>
        <w:left w:val="none" w:sz="0" w:space="0" w:color="auto"/>
        <w:bottom w:val="none" w:sz="0" w:space="0" w:color="auto"/>
        <w:right w:val="none" w:sz="0" w:space="0" w:color="auto"/>
      </w:divBdr>
    </w:div>
    <w:div w:id="366489837">
      <w:bodyDiv w:val="1"/>
      <w:marLeft w:val="0"/>
      <w:marRight w:val="0"/>
      <w:marTop w:val="0"/>
      <w:marBottom w:val="0"/>
      <w:divBdr>
        <w:top w:val="none" w:sz="0" w:space="0" w:color="auto"/>
        <w:left w:val="none" w:sz="0" w:space="0" w:color="auto"/>
        <w:bottom w:val="none" w:sz="0" w:space="0" w:color="auto"/>
        <w:right w:val="none" w:sz="0" w:space="0" w:color="auto"/>
      </w:divBdr>
    </w:div>
    <w:div w:id="387411873">
      <w:bodyDiv w:val="1"/>
      <w:marLeft w:val="0"/>
      <w:marRight w:val="0"/>
      <w:marTop w:val="0"/>
      <w:marBottom w:val="0"/>
      <w:divBdr>
        <w:top w:val="none" w:sz="0" w:space="0" w:color="auto"/>
        <w:left w:val="none" w:sz="0" w:space="0" w:color="auto"/>
        <w:bottom w:val="none" w:sz="0" w:space="0" w:color="auto"/>
        <w:right w:val="none" w:sz="0" w:space="0" w:color="auto"/>
      </w:divBdr>
    </w:div>
    <w:div w:id="444926993">
      <w:bodyDiv w:val="1"/>
      <w:marLeft w:val="0"/>
      <w:marRight w:val="0"/>
      <w:marTop w:val="0"/>
      <w:marBottom w:val="0"/>
      <w:divBdr>
        <w:top w:val="none" w:sz="0" w:space="0" w:color="auto"/>
        <w:left w:val="none" w:sz="0" w:space="0" w:color="auto"/>
        <w:bottom w:val="none" w:sz="0" w:space="0" w:color="auto"/>
        <w:right w:val="none" w:sz="0" w:space="0" w:color="auto"/>
      </w:divBdr>
    </w:div>
    <w:div w:id="488715200">
      <w:bodyDiv w:val="1"/>
      <w:marLeft w:val="0"/>
      <w:marRight w:val="0"/>
      <w:marTop w:val="0"/>
      <w:marBottom w:val="0"/>
      <w:divBdr>
        <w:top w:val="none" w:sz="0" w:space="0" w:color="auto"/>
        <w:left w:val="none" w:sz="0" w:space="0" w:color="auto"/>
        <w:bottom w:val="none" w:sz="0" w:space="0" w:color="auto"/>
        <w:right w:val="none" w:sz="0" w:space="0" w:color="auto"/>
      </w:divBdr>
    </w:div>
    <w:div w:id="512499141">
      <w:bodyDiv w:val="1"/>
      <w:marLeft w:val="0"/>
      <w:marRight w:val="0"/>
      <w:marTop w:val="0"/>
      <w:marBottom w:val="0"/>
      <w:divBdr>
        <w:top w:val="none" w:sz="0" w:space="0" w:color="auto"/>
        <w:left w:val="none" w:sz="0" w:space="0" w:color="auto"/>
        <w:bottom w:val="none" w:sz="0" w:space="0" w:color="auto"/>
        <w:right w:val="none" w:sz="0" w:space="0" w:color="auto"/>
      </w:divBdr>
    </w:div>
    <w:div w:id="600257814">
      <w:bodyDiv w:val="1"/>
      <w:marLeft w:val="0"/>
      <w:marRight w:val="0"/>
      <w:marTop w:val="0"/>
      <w:marBottom w:val="0"/>
      <w:divBdr>
        <w:top w:val="none" w:sz="0" w:space="0" w:color="auto"/>
        <w:left w:val="none" w:sz="0" w:space="0" w:color="auto"/>
        <w:bottom w:val="none" w:sz="0" w:space="0" w:color="auto"/>
        <w:right w:val="none" w:sz="0" w:space="0" w:color="auto"/>
      </w:divBdr>
    </w:div>
    <w:div w:id="668170602">
      <w:bodyDiv w:val="1"/>
      <w:marLeft w:val="0"/>
      <w:marRight w:val="0"/>
      <w:marTop w:val="0"/>
      <w:marBottom w:val="0"/>
      <w:divBdr>
        <w:top w:val="none" w:sz="0" w:space="0" w:color="auto"/>
        <w:left w:val="none" w:sz="0" w:space="0" w:color="auto"/>
        <w:bottom w:val="none" w:sz="0" w:space="0" w:color="auto"/>
        <w:right w:val="none" w:sz="0" w:space="0" w:color="auto"/>
      </w:divBdr>
    </w:div>
    <w:div w:id="684526392">
      <w:bodyDiv w:val="1"/>
      <w:marLeft w:val="0"/>
      <w:marRight w:val="0"/>
      <w:marTop w:val="0"/>
      <w:marBottom w:val="0"/>
      <w:divBdr>
        <w:top w:val="none" w:sz="0" w:space="0" w:color="auto"/>
        <w:left w:val="none" w:sz="0" w:space="0" w:color="auto"/>
        <w:bottom w:val="none" w:sz="0" w:space="0" w:color="auto"/>
        <w:right w:val="none" w:sz="0" w:space="0" w:color="auto"/>
      </w:divBdr>
    </w:div>
    <w:div w:id="710421912">
      <w:bodyDiv w:val="1"/>
      <w:marLeft w:val="0"/>
      <w:marRight w:val="0"/>
      <w:marTop w:val="0"/>
      <w:marBottom w:val="0"/>
      <w:divBdr>
        <w:top w:val="none" w:sz="0" w:space="0" w:color="auto"/>
        <w:left w:val="none" w:sz="0" w:space="0" w:color="auto"/>
        <w:bottom w:val="none" w:sz="0" w:space="0" w:color="auto"/>
        <w:right w:val="none" w:sz="0" w:space="0" w:color="auto"/>
      </w:divBdr>
    </w:div>
    <w:div w:id="719328805">
      <w:bodyDiv w:val="1"/>
      <w:marLeft w:val="0"/>
      <w:marRight w:val="0"/>
      <w:marTop w:val="0"/>
      <w:marBottom w:val="0"/>
      <w:divBdr>
        <w:top w:val="none" w:sz="0" w:space="0" w:color="auto"/>
        <w:left w:val="none" w:sz="0" w:space="0" w:color="auto"/>
        <w:bottom w:val="none" w:sz="0" w:space="0" w:color="auto"/>
        <w:right w:val="none" w:sz="0" w:space="0" w:color="auto"/>
      </w:divBdr>
    </w:div>
    <w:div w:id="749083310">
      <w:bodyDiv w:val="1"/>
      <w:marLeft w:val="0"/>
      <w:marRight w:val="0"/>
      <w:marTop w:val="0"/>
      <w:marBottom w:val="0"/>
      <w:divBdr>
        <w:top w:val="none" w:sz="0" w:space="0" w:color="auto"/>
        <w:left w:val="none" w:sz="0" w:space="0" w:color="auto"/>
        <w:bottom w:val="none" w:sz="0" w:space="0" w:color="auto"/>
        <w:right w:val="none" w:sz="0" w:space="0" w:color="auto"/>
      </w:divBdr>
    </w:div>
    <w:div w:id="776368065">
      <w:bodyDiv w:val="1"/>
      <w:marLeft w:val="0"/>
      <w:marRight w:val="0"/>
      <w:marTop w:val="0"/>
      <w:marBottom w:val="0"/>
      <w:divBdr>
        <w:top w:val="none" w:sz="0" w:space="0" w:color="auto"/>
        <w:left w:val="none" w:sz="0" w:space="0" w:color="auto"/>
        <w:bottom w:val="none" w:sz="0" w:space="0" w:color="auto"/>
        <w:right w:val="none" w:sz="0" w:space="0" w:color="auto"/>
      </w:divBdr>
    </w:div>
    <w:div w:id="817382768">
      <w:bodyDiv w:val="1"/>
      <w:marLeft w:val="0"/>
      <w:marRight w:val="0"/>
      <w:marTop w:val="0"/>
      <w:marBottom w:val="0"/>
      <w:divBdr>
        <w:top w:val="none" w:sz="0" w:space="0" w:color="auto"/>
        <w:left w:val="none" w:sz="0" w:space="0" w:color="auto"/>
        <w:bottom w:val="none" w:sz="0" w:space="0" w:color="auto"/>
        <w:right w:val="none" w:sz="0" w:space="0" w:color="auto"/>
      </w:divBdr>
    </w:div>
    <w:div w:id="867455193">
      <w:bodyDiv w:val="1"/>
      <w:marLeft w:val="0"/>
      <w:marRight w:val="0"/>
      <w:marTop w:val="0"/>
      <w:marBottom w:val="0"/>
      <w:divBdr>
        <w:top w:val="none" w:sz="0" w:space="0" w:color="auto"/>
        <w:left w:val="none" w:sz="0" w:space="0" w:color="auto"/>
        <w:bottom w:val="none" w:sz="0" w:space="0" w:color="auto"/>
        <w:right w:val="none" w:sz="0" w:space="0" w:color="auto"/>
      </w:divBdr>
    </w:div>
    <w:div w:id="872234100">
      <w:bodyDiv w:val="1"/>
      <w:marLeft w:val="0"/>
      <w:marRight w:val="0"/>
      <w:marTop w:val="0"/>
      <w:marBottom w:val="0"/>
      <w:divBdr>
        <w:top w:val="none" w:sz="0" w:space="0" w:color="auto"/>
        <w:left w:val="none" w:sz="0" w:space="0" w:color="auto"/>
        <w:bottom w:val="none" w:sz="0" w:space="0" w:color="auto"/>
        <w:right w:val="none" w:sz="0" w:space="0" w:color="auto"/>
      </w:divBdr>
    </w:div>
    <w:div w:id="919873021">
      <w:bodyDiv w:val="1"/>
      <w:marLeft w:val="0"/>
      <w:marRight w:val="0"/>
      <w:marTop w:val="0"/>
      <w:marBottom w:val="0"/>
      <w:divBdr>
        <w:top w:val="none" w:sz="0" w:space="0" w:color="auto"/>
        <w:left w:val="none" w:sz="0" w:space="0" w:color="auto"/>
        <w:bottom w:val="none" w:sz="0" w:space="0" w:color="auto"/>
        <w:right w:val="none" w:sz="0" w:space="0" w:color="auto"/>
      </w:divBdr>
    </w:div>
    <w:div w:id="933591895">
      <w:bodyDiv w:val="1"/>
      <w:marLeft w:val="0"/>
      <w:marRight w:val="0"/>
      <w:marTop w:val="0"/>
      <w:marBottom w:val="0"/>
      <w:divBdr>
        <w:top w:val="none" w:sz="0" w:space="0" w:color="auto"/>
        <w:left w:val="none" w:sz="0" w:space="0" w:color="auto"/>
        <w:bottom w:val="none" w:sz="0" w:space="0" w:color="auto"/>
        <w:right w:val="none" w:sz="0" w:space="0" w:color="auto"/>
      </w:divBdr>
    </w:div>
    <w:div w:id="944464656">
      <w:bodyDiv w:val="1"/>
      <w:marLeft w:val="0"/>
      <w:marRight w:val="0"/>
      <w:marTop w:val="0"/>
      <w:marBottom w:val="0"/>
      <w:divBdr>
        <w:top w:val="none" w:sz="0" w:space="0" w:color="auto"/>
        <w:left w:val="none" w:sz="0" w:space="0" w:color="auto"/>
        <w:bottom w:val="none" w:sz="0" w:space="0" w:color="auto"/>
        <w:right w:val="none" w:sz="0" w:space="0" w:color="auto"/>
      </w:divBdr>
    </w:div>
    <w:div w:id="953051366">
      <w:bodyDiv w:val="1"/>
      <w:marLeft w:val="0"/>
      <w:marRight w:val="0"/>
      <w:marTop w:val="0"/>
      <w:marBottom w:val="0"/>
      <w:divBdr>
        <w:top w:val="none" w:sz="0" w:space="0" w:color="auto"/>
        <w:left w:val="none" w:sz="0" w:space="0" w:color="auto"/>
        <w:bottom w:val="none" w:sz="0" w:space="0" w:color="auto"/>
        <w:right w:val="none" w:sz="0" w:space="0" w:color="auto"/>
      </w:divBdr>
    </w:div>
    <w:div w:id="981036465">
      <w:bodyDiv w:val="1"/>
      <w:marLeft w:val="0"/>
      <w:marRight w:val="0"/>
      <w:marTop w:val="0"/>
      <w:marBottom w:val="0"/>
      <w:divBdr>
        <w:top w:val="none" w:sz="0" w:space="0" w:color="auto"/>
        <w:left w:val="none" w:sz="0" w:space="0" w:color="auto"/>
        <w:bottom w:val="none" w:sz="0" w:space="0" w:color="auto"/>
        <w:right w:val="none" w:sz="0" w:space="0" w:color="auto"/>
      </w:divBdr>
    </w:div>
    <w:div w:id="995302852">
      <w:bodyDiv w:val="1"/>
      <w:marLeft w:val="0"/>
      <w:marRight w:val="0"/>
      <w:marTop w:val="0"/>
      <w:marBottom w:val="0"/>
      <w:divBdr>
        <w:top w:val="none" w:sz="0" w:space="0" w:color="auto"/>
        <w:left w:val="none" w:sz="0" w:space="0" w:color="auto"/>
        <w:bottom w:val="none" w:sz="0" w:space="0" w:color="auto"/>
        <w:right w:val="none" w:sz="0" w:space="0" w:color="auto"/>
      </w:divBdr>
    </w:div>
    <w:div w:id="1076704654">
      <w:bodyDiv w:val="1"/>
      <w:marLeft w:val="0"/>
      <w:marRight w:val="0"/>
      <w:marTop w:val="0"/>
      <w:marBottom w:val="0"/>
      <w:divBdr>
        <w:top w:val="none" w:sz="0" w:space="0" w:color="auto"/>
        <w:left w:val="none" w:sz="0" w:space="0" w:color="auto"/>
        <w:bottom w:val="none" w:sz="0" w:space="0" w:color="auto"/>
        <w:right w:val="none" w:sz="0" w:space="0" w:color="auto"/>
      </w:divBdr>
    </w:div>
    <w:div w:id="1092899892">
      <w:bodyDiv w:val="1"/>
      <w:marLeft w:val="0"/>
      <w:marRight w:val="0"/>
      <w:marTop w:val="0"/>
      <w:marBottom w:val="0"/>
      <w:divBdr>
        <w:top w:val="none" w:sz="0" w:space="0" w:color="auto"/>
        <w:left w:val="none" w:sz="0" w:space="0" w:color="auto"/>
        <w:bottom w:val="none" w:sz="0" w:space="0" w:color="auto"/>
        <w:right w:val="none" w:sz="0" w:space="0" w:color="auto"/>
      </w:divBdr>
    </w:div>
    <w:div w:id="1238246215">
      <w:bodyDiv w:val="1"/>
      <w:marLeft w:val="0"/>
      <w:marRight w:val="0"/>
      <w:marTop w:val="0"/>
      <w:marBottom w:val="0"/>
      <w:divBdr>
        <w:top w:val="none" w:sz="0" w:space="0" w:color="auto"/>
        <w:left w:val="none" w:sz="0" w:space="0" w:color="auto"/>
        <w:bottom w:val="none" w:sz="0" w:space="0" w:color="auto"/>
        <w:right w:val="none" w:sz="0" w:space="0" w:color="auto"/>
      </w:divBdr>
    </w:div>
    <w:div w:id="1241526402">
      <w:bodyDiv w:val="1"/>
      <w:marLeft w:val="0"/>
      <w:marRight w:val="0"/>
      <w:marTop w:val="0"/>
      <w:marBottom w:val="0"/>
      <w:divBdr>
        <w:top w:val="none" w:sz="0" w:space="0" w:color="auto"/>
        <w:left w:val="none" w:sz="0" w:space="0" w:color="auto"/>
        <w:bottom w:val="none" w:sz="0" w:space="0" w:color="auto"/>
        <w:right w:val="none" w:sz="0" w:space="0" w:color="auto"/>
      </w:divBdr>
    </w:div>
    <w:div w:id="1265384185">
      <w:bodyDiv w:val="1"/>
      <w:marLeft w:val="0"/>
      <w:marRight w:val="0"/>
      <w:marTop w:val="0"/>
      <w:marBottom w:val="0"/>
      <w:divBdr>
        <w:top w:val="none" w:sz="0" w:space="0" w:color="auto"/>
        <w:left w:val="none" w:sz="0" w:space="0" w:color="auto"/>
        <w:bottom w:val="none" w:sz="0" w:space="0" w:color="auto"/>
        <w:right w:val="none" w:sz="0" w:space="0" w:color="auto"/>
      </w:divBdr>
    </w:div>
    <w:div w:id="1382904353">
      <w:bodyDiv w:val="1"/>
      <w:marLeft w:val="0"/>
      <w:marRight w:val="0"/>
      <w:marTop w:val="0"/>
      <w:marBottom w:val="0"/>
      <w:divBdr>
        <w:top w:val="none" w:sz="0" w:space="0" w:color="auto"/>
        <w:left w:val="none" w:sz="0" w:space="0" w:color="auto"/>
        <w:bottom w:val="none" w:sz="0" w:space="0" w:color="auto"/>
        <w:right w:val="none" w:sz="0" w:space="0" w:color="auto"/>
      </w:divBdr>
    </w:div>
    <w:div w:id="1506478732">
      <w:bodyDiv w:val="1"/>
      <w:marLeft w:val="0"/>
      <w:marRight w:val="0"/>
      <w:marTop w:val="0"/>
      <w:marBottom w:val="0"/>
      <w:divBdr>
        <w:top w:val="none" w:sz="0" w:space="0" w:color="auto"/>
        <w:left w:val="none" w:sz="0" w:space="0" w:color="auto"/>
        <w:bottom w:val="none" w:sz="0" w:space="0" w:color="auto"/>
        <w:right w:val="none" w:sz="0" w:space="0" w:color="auto"/>
      </w:divBdr>
    </w:div>
    <w:div w:id="1578200888">
      <w:bodyDiv w:val="1"/>
      <w:marLeft w:val="0"/>
      <w:marRight w:val="0"/>
      <w:marTop w:val="0"/>
      <w:marBottom w:val="0"/>
      <w:divBdr>
        <w:top w:val="none" w:sz="0" w:space="0" w:color="auto"/>
        <w:left w:val="none" w:sz="0" w:space="0" w:color="auto"/>
        <w:bottom w:val="none" w:sz="0" w:space="0" w:color="auto"/>
        <w:right w:val="none" w:sz="0" w:space="0" w:color="auto"/>
      </w:divBdr>
    </w:div>
    <w:div w:id="1708870705">
      <w:bodyDiv w:val="1"/>
      <w:marLeft w:val="0"/>
      <w:marRight w:val="0"/>
      <w:marTop w:val="0"/>
      <w:marBottom w:val="0"/>
      <w:divBdr>
        <w:top w:val="none" w:sz="0" w:space="0" w:color="auto"/>
        <w:left w:val="none" w:sz="0" w:space="0" w:color="auto"/>
        <w:bottom w:val="none" w:sz="0" w:space="0" w:color="auto"/>
        <w:right w:val="none" w:sz="0" w:space="0" w:color="auto"/>
      </w:divBdr>
    </w:div>
    <w:div w:id="1710883790">
      <w:bodyDiv w:val="1"/>
      <w:marLeft w:val="0"/>
      <w:marRight w:val="0"/>
      <w:marTop w:val="0"/>
      <w:marBottom w:val="0"/>
      <w:divBdr>
        <w:top w:val="none" w:sz="0" w:space="0" w:color="auto"/>
        <w:left w:val="none" w:sz="0" w:space="0" w:color="auto"/>
        <w:bottom w:val="none" w:sz="0" w:space="0" w:color="auto"/>
        <w:right w:val="none" w:sz="0" w:space="0" w:color="auto"/>
      </w:divBdr>
    </w:div>
    <w:div w:id="1739135356">
      <w:bodyDiv w:val="1"/>
      <w:marLeft w:val="0"/>
      <w:marRight w:val="0"/>
      <w:marTop w:val="0"/>
      <w:marBottom w:val="0"/>
      <w:divBdr>
        <w:top w:val="none" w:sz="0" w:space="0" w:color="auto"/>
        <w:left w:val="none" w:sz="0" w:space="0" w:color="auto"/>
        <w:bottom w:val="none" w:sz="0" w:space="0" w:color="auto"/>
        <w:right w:val="none" w:sz="0" w:space="0" w:color="auto"/>
      </w:divBdr>
    </w:div>
    <w:div w:id="1749036655">
      <w:bodyDiv w:val="1"/>
      <w:marLeft w:val="0"/>
      <w:marRight w:val="0"/>
      <w:marTop w:val="0"/>
      <w:marBottom w:val="0"/>
      <w:divBdr>
        <w:top w:val="none" w:sz="0" w:space="0" w:color="auto"/>
        <w:left w:val="none" w:sz="0" w:space="0" w:color="auto"/>
        <w:bottom w:val="none" w:sz="0" w:space="0" w:color="auto"/>
        <w:right w:val="none" w:sz="0" w:space="0" w:color="auto"/>
      </w:divBdr>
    </w:div>
    <w:div w:id="1764446544">
      <w:bodyDiv w:val="1"/>
      <w:marLeft w:val="0"/>
      <w:marRight w:val="0"/>
      <w:marTop w:val="0"/>
      <w:marBottom w:val="0"/>
      <w:divBdr>
        <w:top w:val="none" w:sz="0" w:space="0" w:color="auto"/>
        <w:left w:val="none" w:sz="0" w:space="0" w:color="auto"/>
        <w:bottom w:val="none" w:sz="0" w:space="0" w:color="auto"/>
        <w:right w:val="none" w:sz="0" w:space="0" w:color="auto"/>
      </w:divBdr>
    </w:div>
    <w:div w:id="1790202128">
      <w:bodyDiv w:val="1"/>
      <w:marLeft w:val="0"/>
      <w:marRight w:val="0"/>
      <w:marTop w:val="0"/>
      <w:marBottom w:val="0"/>
      <w:divBdr>
        <w:top w:val="none" w:sz="0" w:space="0" w:color="auto"/>
        <w:left w:val="none" w:sz="0" w:space="0" w:color="auto"/>
        <w:bottom w:val="none" w:sz="0" w:space="0" w:color="auto"/>
        <w:right w:val="none" w:sz="0" w:space="0" w:color="auto"/>
      </w:divBdr>
    </w:div>
    <w:div w:id="1825774446">
      <w:bodyDiv w:val="1"/>
      <w:marLeft w:val="0"/>
      <w:marRight w:val="0"/>
      <w:marTop w:val="0"/>
      <w:marBottom w:val="0"/>
      <w:divBdr>
        <w:top w:val="none" w:sz="0" w:space="0" w:color="auto"/>
        <w:left w:val="none" w:sz="0" w:space="0" w:color="auto"/>
        <w:bottom w:val="none" w:sz="0" w:space="0" w:color="auto"/>
        <w:right w:val="none" w:sz="0" w:space="0" w:color="auto"/>
      </w:divBdr>
    </w:div>
    <w:div w:id="1868443555">
      <w:bodyDiv w:val="1"/>
      <w:marLeft w:val="0"/>
      <w:marRight w:val="0"/>
      <w:marTop w:val="0"/>
      <w:marBottom w:val="0"/>
      <w:divBdr>
        <w:top w:val="none" w:sz="0" w:space="0" w:color="auto"/>
        <w:left w:val="none" w:sz="0" w:space="0" w:color="auto"/>
        <w:bottom w:val="none" w:sz="0" w:space="0" w:color="auto"/>
        <w:right w:val="none" w:sz="0" w:space="0" w:color="auto"/>
      </w:divBdr>
    </w:div>
    <w:div w:id="1891116539">
      <w:bodyDiv w:val="1"/>
      <w:marLeft w:val="0"/>
      <w:marRight w:val="0"/>
      <w:marTop w:val="0"/>
      <w:marBottom w:val="0"/>
      <w:divBdr>
        <w:top w:val="none" w:sz="0" w:space="0" w:color="auto"/>
        <w:left w:val="none" w:sz="0" w:space="0" w:color="auto"/>
        <w:bottom w:val="none" w:sz="0" w:space="0" w:color="auto"/>
        <w:right w:val="none" w:sz="0" w:space="0" w:color="auto"/>
      </w:divBdr>
    </w:div>
    <w:div w:id="2041080152">
      <w:bodyDiv w:val="1"/>
      <w:marLeft w:val="0"/>
      <w:marRight w:val="0"/>
      <w:marTop w:val="0"/>
      <w:marBottom w:val="0"/>
      <w:divBdr>
        <w:top w:val="none" w:sz="0" w:space="0" w:color="auto"/>
        <w:left w:val="none" w:sz="0" w:space="0" w:color="auto"/>
        <w:bottom w:val="none" w:sz="0" w:space="0" w:color="auto"/>
        <w:right w:val="none" w:sz="0" w:space="0" w:color="auto"/>
      </w:divBdr>
    </w:div>
    <w:div w:id="2068607795">
      <w:bodyDiv w:val="1"/>
      <w:marLeft w:val="0"/>
      <w:marRight w:val="0"/>
      <w:marTop w:val="0"/>
      <w:marBottom w:val="0"/>
      <w:divBdr>
        <w:top w:val="none" w:sz="0" w:space="0" w:color="auto"/>
        <w:left w:val="none" w:sz="0" w:space="0" w:color="auto"/>
        <w:bottom w:val="none" w:sz="0" w:space="0" w:color="auto"/>
        <w:right w:val="none" w:sz="0" w:space="0" w:color="auto"/>
      </w:divBdr>
    </w:div>
    <w:div w:id="2096511939">
      <w:bodyDiv w:val="1"/>
      <w:marLeft w:val="0"/>
      <w:marRight w:val="0"/>
      <w:marTop w:val="0"/>
      <w:marBottom w:val="0"/>
      <w:divBdr>
        <w:top w:val="none" w:sz="0" w:space="0" w:color="auto"/>
        <w:left w:val="none" w:sz="0" w:space="0" w:color="auto"/>
        <w:bottom w:val="none" w:sz="0" w:space="0" w:color="auto"/>
        <w:right w:val="none" w:sz="0" w:space="0" w:color="auto"/>
      </w:divBdr>
    </w:div>
    <w:div w:id="2127503278">
      <w:bodyDiv w:val="1"/>
      <w:marLeft w:val="0"/>
      <w:marRight w:val="0"/>
      <w:marTop w:val="0"/>
      <w:marBottom w:val="0"/>
      <w:divBdr>
        <w:top w:val="none" w:sz="0" w:space="0" w:color="auto"/>
        <w:left w:val="none" w:sz="0" w:space="0" w:color="auto"/>
        <w:bottom w:val="none" w:sz="0" w:space="0" w:color="auto"/>
        <w:right w:val="none" w:sz="0" w:space="0" w:color="auto"/>
      </w:divBdr>
    </w:div>
    <w:div w:id="2145733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constitucion_politica_1991_pr001.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Sen10</b:Tag>
    <b:SourceType>Case</b:SourceType>
    <b:Guid>{EE98DE27-2AB3-4CE8-BD03-EE8A603FF9BC}</b:Guid>
    <b:Title>Sentencia C-985</b:Title>
    <b:CaseNumber>D-8134</b:CaseNumber>
    <b:Court>Corte Constitucional </b:Court>
    <b:Year>2010</b:Year>
    <b:Month>diciembre</b:Month>
    <b:Day>02</b:Day>
    <b:RefOrder>1</b:RefOrder>
  </b:Source>
  <b:Source>
    <b:Tag>Esp05</b:Tag>
    <b:SourceType>Misc</b:SourceType>
    <b:Guid>{BD17FC59-37B0-4E37-945B-83690A6034CA}</b:Guid>
    <b:Author>
      <b:Author>
        <b:Corporate>España</b:Corporate>
      </b:Author>
    </b:Author>
    <b:Title> Ley 15 de 2005</b:Title>
    <b:PublicationTitle>Por la que se modifican el Código Civil y la Ley de Enjuiciamiento Civil en materia de separación y divorcio.</b:PublicationTitle>
    <b:Year>2005</b:Year>
    <b:RefOrder>2</b:RefOrder>
  </b:Source>
  <b:Source>
    <b:Tag>Sen101</b:Tag>
    <b:SourceType>Case</b:SourceType>
    <b:Guid>{0B83C2D1-A459-4A49-9C17-0E79E45F181C}</b:Guid>
    <b:Title>Sentencia C-985 de 2010</b:Title>
    <b:Year>2010</b:Year>
    <b:CaseNumber>C-985</b:CaseNumber>
    <b:Court>Corte Constitucional</b:Court>
    <b:RefOrder>4</b:RefOrder>
  </b:Source>
  <b:Source>
    <b:Tag>Sen</b:Tag>
    <b:SourceType>Case</b:SourceType>
    <b:Guid>{F6795F71-1283-4B61-B725-55F0D91C724E}</b:Guid>
    <b:Title>Sentencia C-394 </b:Title>
    <b:CaseNumber>C-394 de 2017 Salvamento de Voto Magistrado Alberto Rojas</b:CaseNumber>
    <b:Court>Corte Constitucional</b:Court>
    <b:Year>2017</b:Year>
    <b:RefOrder>5</b:RefOrder>
  </b:Source>
  <b:Source>
    <b:Tag>Sen00</b:Tag>
    <b:SourceType>Case</b:SourceType>
    <b:Guid>{629443D2-E5F0-450A-98FF-CBAA6F92E046}</b:Guid>
    <b:Title>Sentencia C-660</b:Title>
    <b:CaseNumber>C-660 de 2000</b:CaseNumber>
    <b:Court>Corte Constitucional</b:Court>
    <b:Year>2000</b:Year>
    <b:RefOrder>6</b:RefOrder>
  </b:Source>
  <b:Source>
    <b:Tag>Sen02</b:Tag>
    <b:SourceType>Case</b:SourceType>
    <b:Guid>{E392FE9F-5C0D-4B34-9139-9B3CD9F53F74}</b:Guid>
    <b:Title>Sentencia T-881</b:Title>
    <b:CaseNumber>Sentencia T-881 de 2002</b:CaseNumber>
    <b:Court>Corte Constitucional</b:Court>
    <b:Year>2002</b:Year>
    <b:RefOrder>7</b:RefOrder>
  </b:Source>
  <b:Source>
    <b:Tag>Arg14</b:Tag>
    <b:SourceType>Misc</b:SourceType>
    <b:Guid>{887DFC92-B75A-4DAC-A9ED-BCA236830488}</b:Guid>
    <b:Author>
      <b:Author>
        <b:Corporate>Argentina</b:Corporate>
      </b:Author>
    </b:Author>
    <b:Title>Código Civil y Comercial de la Nación</b:Title>
    <b:Year>2014</b:Year>
    <b:Month>10</b:Month>
    <b:Day>08</b:Day>
    <b:PublicationTitle>Ley 26.994</b:PublicationTitle>
    <b:RefOrder>9</b:RefOrder>
  </b:Source>
  <b:Source>
    <b:Tag>Nic14</b:Tag>
    <b:SourceType>Misc</b:SourceType>
    <b:Guid>{B090E8C8-BFAC-4CCF-AE84-28CF1150CB65}</b:Guid>
    <b:Author>
      <b:Author>
        <b:Corporate>Nicaragua</b:Corporate>
      </b:Author>
    </b:Author>
    <b:Title>Código de Familia</b:Title>
    <b:PublicationTitle>Ley N° 87</b:PublicationTitle>
    <b:Year>2014</b:Year>
    <b:Month>junio</b:Month>
    <b:Day>24</b:Day>
    <b:RefOrder>10</b:RefOrder>
  </b:Source>
  <b:Source>
    <b:Tag>Est14</b:Tag>
    <b:SourceType>Misc</b:SourceType>
    <b:Guid>{893E9F9B-E274-4F9E-9E5F-F897E968365C}</b:Guid>
    <b:Author>
      <b:Author>
        <b:Corporate>Estado de Nuevo León</b:Corporate>
      </b:Author>
    </b:Author>
    <b:Title>Código Civil</b:Title>
    <b:PublicationTitle>Número 112</b:PublicationTitle>
    <b:Year>2014</b:Year>
    <b:RefOrder>11</b:RefOrder>
  </b:Source>
  <b:Source>
    <b:Tag>AND04</b:Tag>
    <b:SourceType>JournalArticle</b:SourceType>
    <b:Guid>{0DBA4015-CDD5-460B-9B8C-345C4727F8A0}</b:Guid>
    <b:Title>“The Cyclical Nature of Divorce in the Western Legal Tradition"</b:Title>
    <b:Year>2004.</b:Year>
    <b:Author>
      <b:Author>
        <b:NameList>
          <b:Person>
            <b:Last>ANDERS</b:Last>
            <b:First>Shaakirrah</b:First>
            <b:Middle>R.</b:Middle>
          </b:Person>
        </b:NameList>
      </b:Author>
    </b:Author>
    <b:JournalName>Loyola Law Review, Vol. 50, 2004.</b:JournalName>
    <b:RefOrder>8</b:RefOrder>
  </b:Source>
  <b:Source>
    <b:Tag>Bel20</b:Tag>
    <b:SourceType>Book</b:SourceType>
    <b:Guid>{116D8D49-0393-42EB-99C4-09A07AC62C35}</b:Guid>
    <b:Author>
      <b:Author>
        <b:NameList>
          <b:Person>
            <b:Last>Beltrán y Puga Murai</b:Last>
            <b:First>Alma</b:First>
            <b:Middle>Luz Kadue.</b:Middle>
          </b:Person>
        </b:NameList>
      </b:Author>
    </b:Author>
    <b:Title>Movilización feminista y derecho de familia: la regulación del divorcio civil en Colombia (1930-1991).</b:Title>
    <b:Year>2020</b:Year>
    <b:URL>Consultado en: 	http://hdl.handle.net/1992/41235</b:URL>
    <b:RefOrder>3</b:RefOrder>
  </b:Source>
</b:Sources>
</file>

<file path=customXml/itemProps1.xml><?xml version="1.0" encoding="utf-8"?>
<ds:datastoreItem xmlns:ds="http://schemas.openxmlformats.org/officeDocument/2006/customXml" ds:itemID="{0EE4CA6E-99B8-4F06-BB45-B38CA02AC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24</Pages>
  <Words>7143</Words>
  <Characters>39289</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Armando León Acuña</dc:creator>
  <cp:keywords/>
  <dc:description/>
  <cp:lastModifiedBy>German Roberto  Mesias Gamez</cp:lastModifiedBy>
  <cp:revision>13</cp:revision>
  <dcterms:created xsi:type="dcterms:W3CDTF">2022-05-31T17:33:00Z</dcterms:created>
  <dcterms:modified xsi:type="dcterms:W3CDTF">2022-06-01T15:46:00Z</dcterms:modified>
</cp:coreProperties>
</file>